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3D8" w:rsidRPr="000C7B0C" w:rsidRDefault="00F707EE">
      <w:pPr>
        <w:rPr>
          <w:rFonts w:ascii="Times New Roman" w:hAnsi="Times New Roman" w:cs="Times New Roman"/>
          <w:b/>
          <w:sz w:val="32"/>
          <w:u w:val="single"/>
        </w:rPr>
      </w:pPr>
      <w:r w:rsidRPr="000C7B0C">
        <w:rPr>
          <w:rFonts w:ascii="Times New Roman" w:hAnsi="Times New Roman" w:cs="Times New Roman"/>
          <w:b/>
          <w:sz w:val="32"/>
          <w:u w:val="single"/>
        </w:rPr>
        <w:t>Vzdělávání žáků se speciálními potřebami a žáků nadaných</w:t>
      </w:r>
    </w:p>
    <w:p w:rsidR="00F707EE" w:rsidRDefault="000C7B0C">
      <w:pPr>
        <w:rPr>
          <w:rFonts w:ascii="Times New Roman" w:hAnsi="Times New Roman" w:cs="Times New Roman"/>
          <w:sz w:val="28"/>
        </w:rPr>
      </w:pPr>
      <w:r w:rsidRPr="000C7B0C">
        <w:rPr>
          <w:rFonts w:ascii="Times New Roman" w:hAnsi="Times New Roman" w:cs="Times New Roman"/>
          <w:sz w:val="28"/>
        </w:rPr>
        <w:t xml:space="preserve">Vzdělávání </w:t>
      </w:r>
      <w:r>
        <w:rPr>
          <w:rFonts w:ascii="Times New Roman" w:hAnsi="Times New Roman" w:cs="Times New Roman"/>
          <w:sz w:val="28"/>
        </w:rPr>
        <w:t>žáků se speciálními vzdělávacími potřebami a žáků nadaných probíhá v souladu s platnými právními předpisy (</w:t>
      </w:r>
      <w:r w:rsidR="00201C72">
        <w:rPr>
          <w:rFonts w:ascii="Times New Roman" w:hAnsi="Times New Roman" w:cs="Times New Roman"/>
          <w:sz w:val="28"/>
        </w:rPr>
        <w:t xml:space="preserve">novela školského zákona         č. 82/2015 Sb., §16 zákona 561/2004 Sb., školský zákon, vyhláška č. 27/2016 Sb. v platném znění). </w:t>
      </w:r>
    </w:p>
    <w:p w:rsidR="00201C72" w:rsidRDefault="00201C72">
      <w:pPr>
        <w:rPr>
          <w:rFonts w:ascii="Times New Roman" w:hAnsi="Times New Roman" w:cs="Times New Roman"/>
          <w:b/>
          <w:sz w:val="28"/>
          <w:u w:val="single"/>
        </w:rPr>
      </w:pPr>
      <w:r w:rsidRPr="00201C72">
        <w:rPr>
          <w:rFonts w:ascii="Times New Roman" w:hAnsi="Times New Roman" w:cs="Times New Roman"/>
          <w:b/>
          <w:sz w:val="28"/>
          <w:u w:val="single"/>
        </w:rPr>
        <w:t>Vzdělávání žáků s potřebou podpůrných opatření</w:t>
      </w:r>
    </w:p>
    <w:p w:rsidR="00D812AB" w:rsidRDefault="00D812AB">
      <w:pPr>
        <w:rPr>
          <w:rFonts w:ascii="Times New Roman" w:hAnsi="Times New Roman" w:cs="Times New Roman"/>
          <w:sz w:val="28"/>
        </w:rPr>
      </w:pPr>
      <w:r>
        <w:rPr>
          <w:rFonts w:ascii="Times New Roman" w:hAnsi="Times New Roman" w:cs="Times New Roman"/>
          <w:sz w:val="28"/>
        </w:rPr>
        <w:t xml:space="preserve">Žákem se speciálními vzdělávacími potřebami je žák, jehož vzdělání z důvodů jeho speciálních potřeb vyžaduje uplatnění podpůrných opatření. </w:t>
      </w:r>
      <w:r w:rsidR="00E27769">
        <w:rPr>
          <w:rFonts w:ascii="Times New Roman" w:hAnsi="Times New Roman" w:cs="Times New Roman"/>
          <w:sz w:val="28"/>
        </w:rPr>
        <w:t xml:space="preserve">                 Podpůrná opatření jsou definována jako nezbytné úpravy ve vzdělávání a školských službách odpovídající zdravotnímu stavu, kulturnímu prostředí nebo jiným životním podmínkám žáků.</w:t>
      </w:r>
      <w:r>
        <w:rPr>
          <w:rFonts w:ascii="Times New Roman" w:hAnsi="Times New Roman" w:cs="Times New Roman"/>
          <w:sz w:val="28"/>
        </w:rPr>
        <w:t xml:space="preserve">                             </w:t>
      </w:r>
      <w:r w:rsidR="00E27769">
        <w:rPr>
          <w:rFonts w:ascii="Times New Roman" w:hAnsi="Times New Roman" w:cs="Times New Roman"/>
          <w:sz w:val="28"/>
        </w:rPr>
        <w:t xml:space="preserve">                                                    </w:t>
      </w:r>
      <w:r>
        <w:rPr>
          <w:rFonts w:ascii="Times New Roman" w:hAnsi="Times New Roman" w:cs="Times New Roman"/>
          <w:sz w:val="28"/>
        </w:rPr>
        <w:t xml:space="preserve">Pedagogové ZŠ </w:t>
      </w:r>
      <w:proofErr w:type="spellStart"/>
      <w:r>
        <w:rPr>
          <w:rFonts w:ascii="Times New Roman" w:hAnsi="Times New Roman" w:cs="Times New Roman"/>
          <w:sz w:val="28"/>
        </w:rPr>
        <w:t>Kujavy</w:t>
      </w:r>
      <w:proofErr w:type="spellEnd"/>
      <w:r>
        <w:rPr>
          <w:rFonts w:ascii="Times New Roman" w:hAnsi="Times New Roman" w:cs="Times New Roman"/>
          <w:sz w:val="28"/>
        </w:rPr>
        <w:t xml:space="preserve"> ve spolupráci s</w:t>
      </w:r>
      <w:r w:rsidR="00B32C16">
        <w:rPr>
          <w:rFonts w:ascii="Times New Roman" w:hAnsi="Times New Roman" w:cs="Times New Roman"/>
          <w:sz w:val="28"/>
        </w:rPr>
        <w:t> </w:t>
      </w:r>
      <w:r>
        <w:rPr>
          <w:rFonts w:ascii="Times New Roman" w:hAnsi="Times New Roman" w:cs="Times New Roman"/>
          <w:sz w:val="28"/>
        </w:rPr>
        <w:t>PP</w:t>
      </w:r>
      <w:r w:rsidR="00B32C16">
        <w:rPr>
          <w:rFonts w:ascii="Times New Roman" w:hAnsi="Times New Roman" w:cs="Times New Roman"/>
          <w:sz w:val="28"/>
        </w:rPr>
        <w:t>P/SPC</w:t>
      </w:r>
      <w:r>
        <w:rPr>
          <w:rFonts w:ascii="Times New Roman" w:hAnsi="Times New Roman" w:cs="Times New Roman"/>
          <w:sz w:val="28"/>
        </w:rPr>
        <w:t xml:space="preserve"> informují zákonné zástupce žáků o možnostech takové podpory, v potřebné kvalitě ji dle možností poskytují a přijatá podpůrná opatření vyhodnocují. </w:t>
      </w:r>
    </w:p>
    <w:p w:rsidR="00D812AB" w:rsidRDefault="00D812AB">
      <w:pPr>
        <w:rPr>
          <w:rFonts w:ascii="Times New Roman" w:hAnsi="Times New Roman" w:cs="Times New Roman"/>
          <w:b/>
          <w:sz w:val="28"/>
        </w:rPr>
      </w:pPr>
      <w:r>
        <w:rPr>
          <w:rFonts w:ascii="Times New Roman" w:hAnsi="Times New Roman" w:cs="Times New Roman"/>
          <w:b/>
          <w:sz w:val="28"/>
        </w:rPr>
        <w:t>Podpůrná opatření</w:t>
      </w:r>
    </w:p>
    <w:p w:rsidR="00D812AB" w:rsidRDefault="00D812AB" w:rsidP="005D2E16">
      <w:pPr>
        <w:rPr>
          <w:rFonts w:ascii="Times New Roman" w:hAnsi="Times New Roman" w:cs="Times New Roman"/>
          <w:sz w:val="28"/>
        </w:rPr>
      </w:pPr>
      <w:r>
        <w:rPr>
          <w:rFonts w:ascii="Times New Roman" w:hAnsi="Times New Roman" w:cs="Times New Roman"/>
          <w:sz w:val="28"/>
        </w:rPr>
        <w:t>Podpůrná opatření jsou realizována u žáků podle jejich aktuálních potřeb.</w:t>
      </w:r>
      <w:r w:rsidR="006C0250">
        <w:rPr>
          <w:rFonts w:ascii="Times New Roman" w:hAnsi="Times New Roman" w:cs="Times New Roman"/>
          <w:sz w:val="28"/>
        </w:rPr>
        <w:t xml:space="preserve">             </w:t>
      </w:r>
      <w:r>
        <w:rPr>
          <w:rFonts w:ascii="Times New Roman" w:hAnsi="Times New Roman" w:cs="Times New Roman"/>
          <w:sz w:val="28"/>
        </w:rPr>
        <w:t xml:space="preserve">Podpůrná opatření se podle </w:t>
      </w:r>
      <w:r w:rsidR="006C0250">
        <w:rPr>
          <w:rFonts w:ascii="Times New Roman" w:hAnsi="Times New Roman" w:cs="Times New Roman"/>
          <w:sz w:val="28"/>
        </w:rPr>
        <w:t xml:space="preserve">organizační, pedagogické a finanční náročnosti člení do pěti stupňů.                                                                                                          Podpora žáků se realizuje prostřednictvím podpůrných opatření představujících konkrétní pomoc vzdělávání žáka, a to                                                                      </w:t>
      </w:r>
      <w:r w:rsidR="002E4262">
        <w:rPr>
          <w:rFonts w:ascii="Times New Roman" w:hAnsi="Times New Roman" w:cs="Times New Roman"/>
          <w:sz w:val="28"/>
        </w:rPr>
        <w:t xml:space="preserve">- </w:t>
      </w:r>
      <w:r w:rsidR="006C0250">
        <w:rPr>
          <w:rFonts w:ascii="Times New Roman" w:hAnsi="Times New Roman" w:cs="Times New Roman"/>
          <w:sz w:val="28"/>
        </w:rPr>
        <w:t xml:space="preserve">v oblasti metod a forem výuky, organizace výuky a možných úprav hodnocení </w:t>
      </w:r>
      <w:r w:rsidR="002E4262">
        <w:rPr>
          <w:rFonts w:ascii="Times New Roman" w:hAnsi="Times New Roman" w:cs="Times New Roman"/>
          <w:sz w:val="28"/>
        </w:rPr>
        <w:t xml:space="preserve">- </w:t>
      </w:r>
      <w:r w:rsidR="006C0250">
        <w:rPr>
          <w:rFonts w:ascii="Times New Roman" w:hAnsi="Times New Roman" w:cs="Times New Roman"/>
          <w:sz w:val="28"/>
        </w:rPr>
        <w:t xml:space="preserve">nutnou personální podporou pedagoga při výuce žáků s potřebou podpůrných </w:t>
      </w:r>
      <w:r w:rsidR="002E4262">
        <w:rPr>
          <w:rFonts w:ascii="Times New Roman" w:hAnsi="Times New Roman" w:cs="Times New Roman"/>
          <w:sz w:val="28"/>
        </w:rPr>
        <w:t xml:space="preserve">  </w:t>
      </w:r>
      <w:r w:rsidR="006C0250">
        <w:rPr>
          <w:rFonts w:ascii="Times New Roman" w:hAnsi="Times New Roman" w:cs="Times New Roman"/>
          <w:sz w:val="28"/>
        </w:rPr>
        <w:t>opatření, a to jak asistentem pedagoga</w:t>
      </w:r>
      <w:r w:rsidR="002E4262">
        <w:rPr>
          <w:rFonts w:ascii="Times New Roman" w:hAnsi="Times New Roman" w:cs="Times New Roman"/>
          <w:sz w:val="28"/>
        </w:rPr>
        <w:t>, tak dalším pedagogem a dále poradenskými pracovníky školy                                                                            - - využíváním speciálních učebnic, pomůcek, kompenzačních pomůcek. Včetně zařazování nových technologií do práce se žáky se speciálními vzdělávacími potřebami.</w:t>
      </w:r>
    </w:p>
    <w:p w:rsidR="002E4262" w:rsidRDefault="002E4262">
      <w:pPr>
        <w:rPr>
          <w:rFonts w:ascii="Times New Roman" w:hAnsi="Times New Roman" w:cs="Times New Roman"/>
          <w:b/>
          <w:sz w:val="28"/>
          <w:u w:val="single"/>
        </w:rPr>
      </w:pPr>
      <w:r w:rsidRPr="002E4262">
        <w:rPr>
          <w:rFonts w:ascii="Times New Roman" w:hAnsi="Times New Roman" w:cs="Times New Roman"/>
          <w:b/>
          <w:sz w:val="28"/>
          <w:u w:val="single"/>
        </w:rPr>
        <w:t>Vzdě</w:t>
      </w:r>
      <w:r>
        <w:rPr>
          <w:rFonts w:ascii="Times New Roman" w:hAnsi="Times New Roman" w:cs="Times New Roman"/>
          <w:b/>
          <w:sz w:val="28"/>
          <w:u w:val="single"/>
        </w:rPr>
        <w:t xml:space="preserve">lávání žáků s podpůrnými </w:t>
      </w:r>
      <w:r w:rsidRPr="00FF6B88">
        <w:rPr>
          <w:rFonts w:ascii="Times New Roman" w:hAnsi="Times New Roman" w:cs="Times New Roman"/>
          <w:b/>
          <w:sz w:val="28"/>
          <w:u w:val="single"/>
        </w:rPr>
        <w:t>opatřeními I. stupně</w:t>
      </w:r>
    </w:p>
    <w:p w:rsidR="005D2E16" w:rsidRDefault="002E4262" w:rsidP="005D2E16">
      <w:pPr>
        <w:rPr>
          <w:rFonts w:ascii="Times New Roman" w:hAnsi="Times New Roman" w:cs="Times New Roman"/>
          <w:sz w:val="28"/>
        </w:rPr>
      </w:pPr>
      <w:r>
        <w:rPr>
          <w:rFonts w:ascii="Times New Roman" w:hAnsi="Times New Roman" w:cs="Times New Roman"/>
          <w:sz w:val="28"/>
        </w:rPr>
        <w:t>Tato opatření jsou zajišťována výhradně školou, bez účasti školského poradenského zařízení. Slouží ke kompenzaci mírných obtíží ve vzdělávání žáka (např. pomalejší pracovní tempo, drobné o</w:t>
      </w:r>
      <w:r w:rsidR="009425A1">
        <w:rPr>
          <w:rFonts w:ascii="Times New Roman" w:hAnsi="Times New Roman" w:cs="Times New Roman"/>
          <w:sz w:val="28"/>
        </w:rPr>
        <w:t xml:space="preserve">btíže ve čtení, psaní, počítání, </w:t>
      </w:r>
      <w:r>
        <w:rPr>
          <w:rFonts w:ascii="Times New Roman" w:hAnsi="Times New Roman" w:cs="Times New Roman"/>
          <w:sz w:val="28"/>
        </w:rPr>
        <w:t xml:space="preserve">problémy se zapomínáním, drobné obtíže v koncentraci </w:t>
      </w:r>
      <w:r w:rsidR="005D2E16">
        <w:rPr>
          <w:rFonts w:ascii="Times New Roman" w:hAnsi="Times New Roman" w:cs="Times New Roman"/>
          <w:sz w:val="28"/>
        </w:rPr>
        <w:t xml:space="preserve">pozornosti </w:t>
      </w:r>
      <w:r>
        <w:rPr>
          <w:rFonts w:ascii="Times New Roman" w:hAnsi="Times New Roman" w:cs="Times New Roman"/>
          <w:sz w:val="28"/>
        </w:rPr>
        <w:t>atd.), u nichž je možné prostřednictvím mírných úprav v režimu školní výuky a domácí přípravy</w:t>
      </w:r>
      <w:r w:rsidR="005D2E16">
        <w:rPr>
          <w:rFonts w:ascii="Times New Roman" w:hAnsi="Times New Roman" w:cs="Times New Roman"/>
          <w:sz w:val="28"/>
        </w:rPr>
        <w:t xml:space="preserve"> dosáhnout zlepšení. Obtíže mohou být vyvolány i aktuálně </w:t>
      </w:r>
      <w:r w:rsidR="005D2E16">
        <w:rPr>
          <w:rFonts w:ascii="Times New Roman" w:hAnsi="Times New Roman" w:cs="Times New Roman"/>
          <w:sz w:val="28"/>
        </w:rPr>
        <w:lastRenderedPageBreak/>
        <w:t>nepříznivým zdravotním stavem nebo se může jednat o dlouhodobé problémy malého rozsahu a intenzity. Podpůrná opatření tohoto stupně, pokud jsou účelná, mohou žáka podporovat v celém průběhu jeho vzdělávání.</w:t>
      </w:r>
    </w:p>
    <w:p w:rsidR="005D2E16" w:rsidRDefault="005D2E16" w:rsidP="005D2E16">
      <w:pPr>
        <w:rPr>
          <w:rFonts w:ascii="Times New Roman" w:hAnsi="Times New Roman" w:cs="Times New Roman"/>
          <w:b/>
          <w:sz w:val="28"/>
        </w:rPr>
      </w:pPr>
      <w:r w:rsidRPr="005D2E16">
        <w:rPr>
          <w:rFonts w:ascii="Times New Roman" w:hAnsi="Times New Roman" w:cs="Times New Roman"/>
          <w:b/>
          <w:sz w:val="28"/>
        </w:rPr>
        <w:t>Přímá podpora</w:t>
      </w:r>
      <w:r w:rsidR="00FF6B88">
        <w:rPr>
          <w:rFonts w:ascii="Times New Roman" w:hAnsi="Times New Roman" w:cs="Times New Roman"/>
          <w:b/>
          <w:sz w:val="28"/>
        </w:rPr>
        <w:t xml:space="preserve"> </w:t>
      </w:r>
    </w:p>
    <w:p w:rsidR="00FF6B88" w:rsidRDefault="00FF6B88" w:rsidP="005D2E16">
      <w:pPr>
        <w:rPr>
          <w:rFonts w:ascii="Times New Roman" w:hAnsi="Times New Roman" w:cs="Times New Roman"/>
          <w:sz w:val="28"/>
        </w:rPr>
      </w:pPr>
      <w:r>
        <w:rPr>
          <w:rFonts w:ascii="Times New Roman" w:hAnsi="Times New Roman" w:cs="Times New Roman"/>
          <w:sz w:val="28"/>
        </w:rPr>
        <w:t>Učitel nebo jiný pedagogický pracovník poskytuje přímou podporu žákovi, kdy dochází ke zmapování možných forem podpory žáka. Jestliže tato forma podpory nepostačuje a obtíže vyžadují součinnost více pedagogických pracovníků, je vy</w:t>
      </w:r>
      <w:r w:rsidR="00487A76">
        <w:rPr>
          <w:rFonts w:ascii="Times New Roman" w:hAnsi="Times New Roman" w:cs="Times New Roman"/>
          <w:sz w:val="28"/>
        </w:rPr>
        <w:t>tvářen plán pedagogické podpory</w:t>
      </w:r>
      <w:r w:rsidR="00EF0651">
        <w:rPr>
          <w:rFonts w:ascii="Times New Roman" w:hAnsi="Times New Roman" w:cs="Times New Roman"/>
          <w:sz w:val="28"/>
        </w:rPr>
        <w:t>.</w:t>
      </w:r>
    </w:p>
    <w:p w:rsidR="00FF6B88" w:rsidRPr="00FF6B88" w:rsidRDefault="00FF6B88" w:rsidP="005D2E16">
      <w:pPr>
        <w:rPr>
          <w:rFonts w:ascii="Times New Roman" w:hAnsi="Times New Roman" w:cs="Times New Roman"/>
          <w:b/>
          <w:sz w:val="28"/>
        </w:rPr>
      </w:pPr>
      <w:r w:rsidRPr="00FF6B88">
        <w:rPr>
          <w:rFonts w:ascii="Times New Roman" w:hAnsi="Times New Roman" w:cs="Times New Roman"/>
          <w:b/>
          <w:sz w:val="28"/>
        </w:rPr>
        <w:t>Plán pedagogické podpory (PLPP)</w:t>
      </w:r>
    </w:p>
    <w:p w:rsidR="00E10D6E" w:rsidRPr="00E10D6E" w:rsidRDefault="00E10D6E" w:rsidP="00E10D6E">
      <w:pPr>
        <w:pStyle w:val="Default"/>
        <w:rPr>
          <w:sz w:val="28"/>
          <w:szCs w:val="20"/>
        </w:rPr>
      </w:pPr>
      <w:r w:rsidRPr="00E10D6E">
        <w:rPr>
          <w:sz w:val="28"/>
          <w:szCs w:val="20"/>
        </w:rPr>
        <w:t xml:space="preserve">Cílem plánu pedagogické podpory je formulovat pozorované výukové obtíže a zaměřit pozornost na hledání možných intervencí v oblasti forem a metod výuky, organizace výuky, hodnocení a používání pomůcek. Učitel na základě realizované pedagogické diagnostiky a využívání podpůrných opatření rozhoduje o způsobu další práce s žákem. Vyhodnocuje, zda jsou poskytovaná podpůrná opatření dostatečně účinná, zda jsou při práci s žákem pedagogické postupy dostačující, nebo zda je potřebná spolupráce s poradenskými pracovníky, protože obtíže žáka nejsou zvládnutelné pouze s využitím běžných pedagogických postupů. </w:t>
      </w:r>
    </w:p>
    <w:p w:rsidR="00E10D6E" w:rsidRPr="00E10D6E" w:rsidRDefault="00E10D6E" w:rsidP="00E10D6E">
      <w:pPr>
        <w:pStyle w:val="Default"/>
        <w:rPr>
          <w:sz w:val="28"/>
          <w:szCs w:val="20"/>
        </w:rPr>
      </w:pPr>
      <w:r w:rsidRPr="00E10D6E">
        <w:rPr>
          <w:sz w:val="28"/>
          <w:szCs w:val="20"/>
        </w:rPr>
        <w:t>Plán pedagogické podpory sestavuje třídní učitel nebo učitel konkrétního vyučovacího předmě</w:t>
      </w:r>
      <w:r>
        <w:rPr>
          <w:sz w:val="28"/>
          <w:szCs w:val="20"/>
        </w:rPr>
        <w:t>tu za pomoci koordinátorky inkluze</w:t>
      </w:r>
      <w:r w:rsidRPr="00E10D6E">
        <w:rPr>
          <w:sz w:val="28"/>
          <w:szCs w:val="20"/>
        </w:rPr>
        <w:t xml:space="preserve"> v součinnosti se zákonnými zástupci. Na jeho tvorbě se mohou podílet i další pracovníci školního poradenského pracoviště. </w:t>
      </w:r>
      <w:r w:rsidR="004462E2">
        <w:rPr>
          <w:sz w:val="28"/>
          <w:szCs w:val="20"/>
        </w:rPr>
        <w:t>PLPP má písemnou podobu.</w:t>
      </w:r>
    </w:p>
    <w:p w:rsidR="00E10D6E" w:rsidRPr="00E10D6E" w:rsidRDefault="00E10D6E" w:rsidP="00E10D6E">
      <w:pPr>
        <w:pStyle w:val="Default"/>
        <w:rPr>
          <w:sz w:val="28"/>
          <w:szCs w:val="20"/>
        </w:rPr>
      </w:pPr>
      <w:r w:rsidRPr="00E10D6E">
        <w:rPr>
          <w:sz w:val="28"/>
          <w:szCs w:val="20"/>
        </w:rPr>
        <w:t xml:space="preserve">Doporučené pedagogické strategie se ověřují, plán pedagogické podpory škola průběžně aktualizuje v souladu s vývojem speciálních vzdělávacích potřeb žáka. Nejpozději po 3 měsících škola vyhodnotí, zda podpůrná opatření vedou k naplnění stanovených cílů. Pokud se do této doby nepodaří ovlivnit průběh vzdělávání žáka, je zákonnému zástupci žáka doporučeno, aby navštívil školní poradenské pracoviště. </w:t>
      </w:r>
    </w:p>
    <w:p w:rsidR="00E10D6E" w:rsidRPr="00E10D6E" w:rsidRDefault="00E10D6E" w:rsidP="00E10D6E">
      <w:pPr>
        <w:pStyle w:val="Default"/>
        <w:rPr>
          <w:sz w:val="28"/>
          <w:szCs w:val="20"/>
        </w:rPr>
      </w:pPr>
      <w:r w:rsidRPr="00E10D6E">
        <w:rPr>
          <w:sz w:val="28"/>
          <w:szCs w:val="20"/>
        </w:rPr>
        <w:t xml:space="preserve">Do doby zahájení poskytování podpůrných opatření vyššího stupně na základě doporučení školského poradenského zařízení poskytuje škola podpůrná opatření prvního stupně na základě plánu pedagogické podpory. Škola zajistí předání kopie plánu pedagogické podpory školskému poradenskému zařízení. </w:t>
      </w:r>
    </w:p>
    <w:p w:rsidR="006C0250" w:rsidRDefault="00E10D6E" w:rsidP="00E10D6E">
      <w:pPr>
        <w:rPr>
          <w:rFonts w:ascii="Times New Roman" w:hAnsi="Times New Roman" w:cs="Times New Roman"/>
          <w:sz w:val="28"/>
          <w:szCs w:val="20"/>
        </w:rPr>
      </w:pPr>
      <w:r w:rsidRPr="00E10D6E">
        <w:rPr>
          <w:rFonts w:ascii="Times New Roman" w:hAnsi="Times New Roman" w:cs="Times New Roman"/>
          <w:sz w:val="28"/>
          <w:szCs w:val="20"/>
        </w:rPr>
        <w:t xml:space="preserve">Podkladem pro zpracování plánu pedagogické podpory je </w:t>
      </w:r>
      <w:r w:rsidR="007E264F">
        <w:rPr>
          <w:rFonts w:ascii="Times New Roman" w:hAnsi="Times New Roman" w:cs="Times New Roman"/>
          <w:sz w:val="28"/>
          <w:szCs w:val="20"/>
        </w:rPr>
        <w:t xml:space="preserve">školní vzdělávací </w:t>
      </w:r>
      <w:r w:rsidRPr="00E10D6E">
        <w:rPr>
          <w:rFonts w:ascii="Times New Roman" w:hAnsi="Times New Roman" w:cs="Times New Roman"/>
          <w:sz w:val="28"/>
          <w:szCs w:val="20"/>
        </w:rPr>
        <w:t>program.</w:t>
      </w:r>
    </w:p>
    <w:p w:rsidR="007E264F" w:rsidRDefault="007E264F" w:rsidP="00E10D6E">
      <w:pPr>
        <w:rPr>
          <w:rFonts w:ascii="Times New Roman" w:hAnsi="Times New Roman" w:cs="Times New Roman"/>
          <w:b/>
          <w:bCs/>
          <w:sz w:val="28"/>
          <w:szCs w:val="20"/>
          <w:u w:val="single"/>
        </w:rPr>
      </w:pPr>
    </w:p>
    <w:p w:rsidR="007E264F" w:rsidRDefault="007E264F" w:rsidP="00E10D6E">
      <w:pPr>
        <w:rPr>
          <w:rFonts w:ascii="Times New Roman" w:hAnsi="Times New Roman" w:cs="Times New Roman"/>
          <w:b/>
          <w:bCs/>
          <w:sz w:val="28"/>
          <w:szCs w:val="20"/>
          <w:u w:val="single"/>
        </w:rPr>
      </w:pPr>
    </w:p>
    <w:p w:rsidR="00230032" w:rsidRDefault="00230032" w:rsidP="00E10D6E">
      <w:pPr>
        <w:rPr>
          <w:rFonts w:ascii="Times New Roman" w:hAnsi="Times New Roman" w:cs="Times New Roman"/>
          <w:b/>
          <w:bCs/>
          <w:sz w:val="28"/>
          <w:szCs w:val="20"/>
          <w:u w:val="single"/>
        </w:rPr>
      </w:pPr>
    </w:p>
    <w:p w:rsidR="00E10D6E" w:rsidRDefault="00E10D6E" w:rsidP="00E10D6E">
      <w:pPr>
        <w:rPr>
          <w:rFonts w:ascii="Times New Roman" w:hAnsi="Times New Roman" w:cs="Times New Roman"/>
          <w:b/>
          <w:bCs/>
          <w:sz w:val="28"/>
          <w:szCs w:val="20"/>
          <w:u w:val="single"/>
        </w:rPr>
      </w:pPr>
      <w:r w:rsidRPr="00E10D6E">
        <w:rPr>
          <w:rFonts w:ascii="Times New Roman" w:hAnsi="Times New Roman" w:cs="Times New Roman"/>
          <w:b/>
          <w:bCs/>
          <w:sz w:val="28"/>
          <w:szCs w:val="20"/>
          <w:u w:val="single"/>
        </w:rPr>
        <w:lastRenderedPageBreak/>
        <w:t>Vzdělávání žáků s přiznanými podpůrnými opatřeními II. - V. stupně</w:t>
      </w:r>
    </w:p>
    <w:p w:rsidR="0034343F" w:rsidRPr="0034343F" w:rsidRDefault="0034343F" w:rsidP="00E10D6E">
      <w:pPr>
        <w:rPr>
          <w:rFonts w:ascii="Times New Roman" w:hAnsi="Times New Roman" w:cs="Times New Roman"/>
          <w:bCs/>
          <w:sz w:val="28"/>
          <w:szCs w:val="20"/>
        </w:rPr>
      </w:pPr>
      <w:r>
        <w:rPr>
          <w:rFonts w:ascii="Times New Roman" w:hAnsi="Times New Roman" w:cs="Times New Roman"/>
          <w:bCs/>
          <w:sz w:val="28"/>
          <w:szCs w:val="20"/>
        </w:rPr>
        <w:t>Podpůrná opatření II. – V. stupně se poskytují na základě doporučení školského poradenského zařízení a s informovaným souhlasem zákonného zástupce žáka.</w:t>
      </w:r>
    </w:p>
    <w:p w:rsidR="00E10D6E" w:rsidRPr="00E10D6E" w:rsidRDefault="00E10D6E" w:rsidP="00E10D6E">
      <w:pPr>
        <w:pStyle w:val="Default"/>
        <w:rPr>
          <w:sz w:val="28"/>
          <w:szCs w:val="20"/>
        </w:rPr>
      </w:pPr>
      <w:r w:rsidRPr="00E10D6E">
        <w:rPr>
          <w:sz w:val="28"/>
          <w:szCs w:val="20"/>
        </w:rPr>
        <w:t xml:space="preserve">Účelem vzdělávání žáků s přiznanými podpůrnými opatřeními je plné zapojení a maximální využití vzdělávacího potenciálu každého žáka s ohledem na jeho individuální možnosti a schopnosti. </w:t>
      </w:r>
    </w:p>
    <w:p w:rsidR="00E10D6E" w:rsidRPr="00E10D6E" w:rsidRDefault="00E10D6E" w:rsidP="00E10D6E">
      <w:pPr>
        <w:pStyle w:val="Default"/>
        <w:rPr>
          <w:sz w:val="28"/>
          <w:szCs w:val="20"/>
        </w:rPr>
      </w:pPr>
      <w:r w:rsidRPr="00E10D6E">
        <w:rPr>
          <w:sz w:val="28"/>
          <w:szCs w:val="20"/>
        </w:rPr>
        <w:t xml:space="preserve">Na doporučení školy nebo z vlastního rozhodnutí navštíví školské poradenské zařízení žák a jeho zákonný zástupce za účelem posouzení vzdělávacích potřeb žáka, respektive jejich vyhodnocení a případné nastavení podpůrných opatření. </w:t>
      </w:r>
    </w:p>
    <w:p w:rsidR="00E10D6E" w:rsidRDefault="00E10D6E" w:rsidP="00E10D6E">
      <w:pPr>
        <w:rPr>
          <w:rFonts w:ascii="Times New Roman" w:hAnsi="Times New Roman" w:cs="Times New Roman"/>
          <w:sz w:val="28"/>
          <w:szCs w:val="20"/>
        </w:rPr>
      </w:pPr>
      <w:r w:rsidRPr="00E10D6E">
        <w:rPr>
          <w:rFonts w:ascii="Times New Roman" w:hAnsi="Times New Roman" w:cs="Times New Roman"/>
          <w:sz w:val="28"/>
          <w:szCs w:val="20"/>
        </w:rPr>
        <w:t>Školní poradenské zařízení vypracuje zprávu z vyšetření a doporučení pro školu. Zprávu obdrží rodiče, škole je doručeno pouze doporučení. Na základě tohoto doporučení se dále se žákem ve škole pracuje a naplňují se jeho potřeby. Vhodné metody práce jsou pravidelně konzultovány se speciálním pedagoge</w:t>
      </w:r>
      <w:r>
        <w:rPr>
          <w:rFonts w:ascii="Times New Roman" w:hAnsi="Times New Roman" w:cs="Times New Roman"/>
          <w:sz w:val="28"/>
          <w:szCs w:val="20"/>
        </w:rPr>
        <w:t>m a psychologem z PPP Nový Jičín (Bílovec)</w:t>
      </w:r>
      <w:r w:rsidRPr="00E10D6E">
        <w:rPr>
          <w:rFonts w:ascii="Times New Roman" w:hAnsi="Times New Roman" w:cs="Times New Roman"/>
          <w:sz w:val="28"/>
          <w:szCs w:val="20"/>
        </w:rPr>
        <w:t>.</w:t>
      </w:r>
    </w:p>
    <w:p w:rsidR="00E10D6E" w:rsidRPr="00E10D6E" w:rsidRDefault="00E10D6E" w:rsidP="00E10D6E">
      <w:pPr>
        <w:pStyle w:val="Default"/>
        <w:rPr>
          <w:b/>
          <w:sz w:val="28"/>
          <w:szCs w:val="20"/>
          <w:u w:val="single"/>
        </w:rPr>
      </w:pPr>
      <w:r w:rsidRPr="00E10D6E">
        <w:rPr>
          <w:b/>
          <w:bCs/>
          <w:sz w:val="28"/>
          <w:szCs w:val="20"/>
          <w:u w:val="single"/>
        </w:rPr>
        <w:t xml:space="preserve">Individuální vzdělávací plán (IVP) </w:t>
      </w:r>
    </w:p>
    <w:p w:rsidR="00297B04" w:rsidRDefault="00E10D6E" w:rsidP="00E10D6E">
      <w:pPr>
        <w:rPr>
          <w:rFonts w:ascii="Times New Roman" w:hAnsi="Times New Roman" w:cs="Times New Roman"/>
          <w:sz w:val="28"/>
          <w:szCs w:val="20"/>
        </w:rPr>
      </w:pPr>
      <w:r w:rsidRPr="00297B04">
        <w:rPr>
          <w:rFonts w:ascii="Times New Roman" w:hAnsi="Times New Roman" w:cs="Times New Roman"/>
          <w:sz w:val="28"/>
          <w:szCs w:val="20"/>
        </w:rPr>
        <w:t xml:space="preserve">Individuální vzdělávací plán je sám o sobě podpůrným opatřením a navíc definuje další druhy podpůrných opatření. </w:t>
      </w:r>
      <w:r w:rsidR="00297B04">
        <w:rPr>
          <w:rFonts w:ascii="Times New Roman" w:hAnsi="Times New Roman" w:cs="Times New Roman"/>
          <w:sz w:val="28"/>
          <w:szCs w:val="20"/>
        </w:rPr>
        <w:t xml:space="preserve">                                                       </w:t>
      </w:r>
      <w:r w:rsidRPr="00297B04">
        <w:rPr>
          <w:rFonts w:ascii="Times New Roman" w:hAnsi="Times New Roman" w:cs="Times New Roman"/>
          <w:sz w:val="28"/>
          <w:szCs w:val="20"/>
        </w:rPr>
        <w:t>Zpracovává se na základě doporučení školského poradenského zařízení a ž</w:t>
      </w:r>
      <w:r w:rsidR="0034343F" w:rsidRPr="00297B04">
        <w:rPr>
          <w:rFonts w:ascii="Times New Roman" w:hAnsi="Times New Roman" w:cs="Times New Roman"/>
          <w:sz w:val="28"/>
          <w:szCs w:val="20"/>
        </w:rPr>
        <w:t>ádosti zákonného zástupce žáka - a to nejpozději do 1 měsíce ode dne</w:t>
      </w:r>
      <w:r w:rsidR="005B51C0" w:rsidRPr="00297B04">
        <w:rPr>
          <w:rFonts w:ascii="Times New Roman" w:hAnsi="Times New Roman" w:cs="Times New Roman"/>
          <w:sz w:val="28"/>
          <w:szCs w:val="20"/>
        </w:rPr>
        <w:t xml:space="preserve">, kdy škola obdržela výše zmíněné doporučení a žádost. </w:t>
      </w:r>
      <w:r w:rsidR="00297B04" w:rsidRPr="00297B04">
        <w:rPr>
          <w:rFonts w:ascii="Times New Roman" w:hAnsi="Times New Roman" w:cs="Times New Roman"/>
          <w:sz w:val="28"/>
          <w:szCs w:val="20"/>
        </w:rPr>
        <w:t xml:space="preserve">V IVP jsou uvedeny informace o úpravách obsahu vzdělávání žáka, časovém a obsahovém rozvržení vzdělávání, úpravách metod a forem výuky a hodnocení žáka. </w:t>
      </w:r>
      <w:r w:rsidR="00297B04" w:rsidRPr="00335BBD">
        <w:rPr>
          <w:rFonts w:ascii="Times New Roman" w:hAnsi="Times New Roman" w:cs="Times New Roman"/>
          <w:color w:val="00B050"/>
          <w:sz w:val="28"/>
          <w:szCs w:val="20"/>
        </w:rPr>
        <w:t>Pro IVP lze případně využít minimální doporučenou úroveň pro úpravy očekávaných výstupů v rámci podpůrných opatření (viz Příloha</w:t>
      </w:r>
      <w:r w:rsidR="00B32C16" w:rsidRPr="00335BBD">
        <w:rPr>
          <w:rFonts w:ascii="Times New Roman" w:hAnsi="Times New Roman" w:cs="Times New Roman"/>
          <w:color w:val="00B050"/>
          <w:sz w:val="28"/>
          <w:szCs w:val="20"/>
        </w:rPr>
        <w:t xml:space="preserve"> č. 1</w:t>
      </w:r>
      <w:r w:rsidR="00297B04" w:rsidRPr="00335BBD">
        <w:rPr>
          <w:rFonts w:ascii="Times New Roman" w:hAnsi="Times New Roman" w:cs="Times New Roman"/>
          <w:color w:val="00B050"/>
          <w:sz w:val="28"/>
          <w:szCs w:val="20"/>
        </w:rPr>
        <w:t>).</w:t>
      </w:r>
      <w:r w:rsidR="00297B04">
        <w:rPr>
          <w:rFonts w:ascii="Times New Roman" w:hAnsi="Times New Roman" w:cs="Times New Roman"/>
          <w:sz w:val="28"/>
          <w:szCs w:val="20"/>
        </w:rPr>
        <w:t xml:space="preserve"> </w:t>
      </w:r>
      <w:r w:rsidR="005B51C0" w:rsidRPr="00297B04">
        <w:rPr>
          <w:rFonts w:ascii="Times New Roman" w:hAnsi="Times New Roman" w:cs="Times New Roman"/>
          <w:sz w:val="28"/>
          <w:szCs w:val="20"/>
        </w:rPr>
        <w:t>IVP může být doplňován a upravován v průběhu celého školního roku podle potřeb žáka. Školské poradenské zařízení IVP jednou ročně vyhodnocuje .</w:t>
      </w:r>
      <w:r w:rsidR="00297B04">
        <w:rPr>
          <w:rFonts w:ascii="Times New Roman" w:hAnsi="Times New Roman" w:cs="Times New Roman"/>
          <w:sz w:val="28"/>
          <w:szCs w:val="20"/>
        </w:rPr>
        <w:t xml:space="preserve">                                                                          </w:t>
      </w:r>
      <w:r w:rsidRPr="00297B04">
        <w:rPr>
          <w:rFonts w:ascii="Times New Roman" w:hAnsi="Times New Roman" w:cs="Times New Roman"/>
          <w:sz w:val="28"/>
          <w:szCs w:val="20"/>
        </w:rPr>
        <w:t xml:space="preserve">Individuální vzdělávací plán je závazným dokumentem pro zajištění speciálních vzdělávacích potřeb žáka, přičemž vychází ze školního vzdělávacího programu a je součástí dokumentace žáka ve školní matrice. </w:t>
      </w:r>
    </w:p>
    <w:p w:rsidR="00B32C16" w:rsidRPr="00B46188" w:rsidRDefault="00B32C16" w:rsidP="00E10D6E">
      <w:pPr>
        <w:rPr>
          <w:rFonts w:ascii="Times New Roman" w:hAnsi="Times New Roman" w:cs="Times New Roman"/>
          <w:color w:val="000000"/>
          <w:sz w:val="28"/>
        </w:rPr>
      </w:pPr>
      <w:r w:rsidRPr="00B46188">
        <w:rPr>
          <w:rFonts w:ascii="Times New Roman" w:hAnsi="Times New Roman" w:cs="Times New Roman"/>
          <w:color w:val="000000"/>
          <w:sz w:val="28"/>
        </w:rPr>
        <w:t>Není-li možné ze závažných důvodů zabezpečit bezodkladné poskytování doporučeného podpůrného opatření, poskytuje škola po projednání se školským poradenským zařízením a na základě informovaného souhlasu zletilého žáka nebo zákonného zástupce žáka po dobu nezbytně nutnou jiné obdobné podpůrné opatření stejného stupně.</w:t>
      </w:r>
    </w:p>
    <w:p w:rsidR="00B32C16" w:rsidRPr="00B46188" w:rsidRDefault="00B32C16" w:rsidP="00E10D6E">
      <w:pPr>
        <w:rPr>
          <w:rFonts w:ascii="Times New Roman" w:hAnsi="Times New Roman" w:cs="Times New Roman"/>
          <w:color w:val="000000"/>
          <w:sz w:val="28"/>
        </w:rPr>
      </w:pPr>
      <w:r w:rsidRPr="00B46188">
        <w:rPr>
          <w:rFonts w:ascii="Times New Roman" w:hAnsi="Times New Roman" w:cs="Times New Roman"/>
          <w:color w:val="000000"/>
          <w:sz w:val="28"/>
        </w:rPr>
        <w:t>Škola ve spolupráci se školským poradenským zařízením, žákem a zákonným zástupcem žáka průběžně vyhodnocuje poskytování podpůrného opatření.</w:t>
      </w:r>
    </w:p>
    <w:p w:rsidR="00B46188" w:rsidRPr="00B46188" w:rsidRDefault="00B32C16" w:rsidP="00E10D6E">
      <w:pPr>
        <w:rPr>
          <w:rFonts w:ascii="Times New Roman" w:hAnsi="Times New Roman" w:cs="Times New Roman"/>
          <w:color w:val="000000"/>
          <w:sz w:val="28"/>
        </w:rPr>
      </w:pPr>
      <w:r w:rsidRPr="00B46188">
        <w:rPr>
          <w:rFonts w:ascii="Times New Roman" w:hAnsi="Times New Roman" w:cs="Times New Roman"/>
          <w:color w:val="000000"/>
          <w:sz w:val="28"/>
        </w:rPr>
        <w:lastRenderedPageBreak/>
        <w:t>Shledá-li škola, že podpůrná opatření nejsou dostačující nebo nevedou k naplňování vzdělávacích možností a potřeb žáka, bezodkladně doporučí zákonnému zástupci žáka využití poradenské pomoci školského poradenského zařízení. Obdobně škola postupuje i v případě, shledá-li, že poskytovaná podpůrná opatření již nejsou potřebná.</w:t>
      </w:r>
      <w:r w:rsidR="00B46188">
        <w:rPr>
          <w:rFonts w:ascii="Times New Roman" w:hAnsi="Times New Roman" w:cs="Times New Roman"/>
          <w:color w:val="000000"/>
          <w:sz w:val="28"/>
        </w:rPr>
        <w:t xml:space="preserve">                                                                       </w:t>
      </w:r>
      <w:r w:rsidR="00B46188" w:rsidRPr="00B46188">
        <w:rPr>
          <w:rFonts w:ascii="Times New Roman" w:hAnsi="Times New Roman" w:cs="Times New Roman"/>
          <w:color w:val="000000"/>
          <w:sz w:val="28"/>
        </w:rPr>
        <w:t>Shledá-li školské poradenské zařízení, že podpůrná opatření nejsou dostačující nebo nevedou k naplňování vzdělávacích možností a potřeb žáka, vydá doporučení stanovující jiná podpůrná opatření případně stejná podpůrná opatření vyššího stupně.</w:t>
      </w:r>
    </w:p>
    <w:p w:rsidR="006C3896" w:rsidRDefault="006C3896" w:rsidP="00E10D6E">
      <w:pPr>
        <w:rPr>
          <w:rFonts w:ascii="Times New Roman" w:hAnsi="Times New Roman" w:cs="Times New Roman"/>
          <w:sz w:val="28"/>
          <w:szCs w:val="20"/>
        </w:rPr>
      </w:pPr>
      <w:r>
        <w:rPr>
          <w:rFonts w:ascii="Times New Roman" w:hAnsi="Times New Roman" w:cs="Times New Roman"/>
          <w:sz w:val="28"/>
          <w:szCs w:val="20"/>
        </w:rPr>
        <w:t xml:space="preserve">Jako podpůrná opatření pro žáky se speciálními vzdělávacími potřebami jsou v naší škole využívána podle doporučení školského poradenského zařízení a přiznaného stupně podpory zejména:                                                                               </w:t>
      </w:r>
      <w:r w:rsidRPr="006C3896">
        <w:rPr>
          <w:rFonts w:ascii="Times New Roman" w:hAnsi="Times New Roman" w:cs="Times New Roman"/>
          <w:sz w:val="28"/>
          <w:szCs w:val="20"/>
          <w:u w:val="single"/>
        </w:rPr>
        <w:t>v oblasti metod výuky:</w:t>
      </w:r>
      <w:r>
        <w:rPr>
          <w:rFonts w:ascii="Times New Roman" w:hAnsi="Times New Roman" w:cs="Times New Roman"/>
          <w:sz w:val="28"/>
          <w:szCs w:val="20"/>
        </w:rPr>
        <w:t xml:space="preserve">                                                                                                       - respektování odlišných stylů učení jednotlivých žáků                                                           - metody a formy práce, které umožní častější kontrolu a poskytování zpětné    vazby žákovi                                                                                                                      - důraz na logi</w:t>
      </w:r>
      <w:r w:rsidR="00BD0F7F">
        <w:rPr>
          <w:rFonts w:ascii="Times New Roman" w:hAnsi="Times New Roman" w:cs="Times New Roman"/>
          <w:sz w:val="28"/>
          <w:szCs w:val="20"/>
        </w:rPr>
        <w:t>ckou provázanost a smysluplnost</w:t>
      </w:r>
      <w:r>
        <w:rPr>
          <w:rFonts w:ascii="Times New Roman" w:hAnsi="Times New Roman" w:cs="Times New Roman"/>
          <w:sz w:val="28"/>
          <w:szCs w:val="20"/>
        </w:rPr>
        <w:t xml:space="preserve"> vzdělávacího obsahu</w:t>
      </w:r>
    </w:p>
    <w:p w:rsidR="006C3896" w:rsidRDefault="006C3896" w:rsidP="006C3896">
      <w:pPr>
        <w:rPr>
          <w:rFonts w:ascii="Times New Roman" w:hAnsi="Times New Roman" w:cs="Times New Roman"/>
          <w:sz w:val="28"/>
          <w:szCs w:val="20"/>
        </w:rPr>
      </w:pPr>
      <w:r>
        <w:rPr>
          <w:rFonts w:ascii="Times New Roman" w:hAnsi="Times New Roman" w:cs="Times New Roman"/>
          <w:sz w:val="28"/>
          <w:szCs w:val="20"/>
        </w:rPr>
        <w:t xml:space="preserve">- </w:t>
      </w:r>
      <w:r w:rsidRPr="006C3896">
        <w:rPr>
          <w:rFonts w:ascii="Times New Roman" w:hAnsi="Times New Roman" w:cs="Times New Roman"/>
          <w:sz w:val="28"/>
          <w:szCs w:val="20"/>
        </w:rPr>
        <w:t>respektování pracovního tempa žáků a poskytování dostatečného času na zvládnutí úkolů</w:t>
      </w:r>
    </w:p>
    <w:p w:rsidR="00F35783" w:rsidRDefault="00F35783" w:rsidP="006C3896">
      <w:pPr>
        <w:rPr>
          <w:rFonts w:ascii="Times New Roman" w:hAnsi="Times New Roman" w:cs="Times New Roman"/>
          <w:sz w:val="28"/>
          <w:szCs w:val="20"/>
        </w:rPr>
      </w:pPr>
      <w:r>
        <w:rPr>
          <w:rFonts w:ascii="Times New Roman" w:hAnsi="Times New Roman" w:cs="Times New Roman"/>
          <w:sz w:val="28"/>
          <w:szCs w:val="20"/>
          <w:u w:val="single"/>
        </w:rPr>
        <w:t>v</w:t>
      </w:r>
      <w:r w:rsidRPr="00F35783">
        <w:rPr>
          <w:rFonts w:ascii="Times New Roman" w:hAnsi="Times New Roman" w:cs="Times New Roman"/>
          <w:sz w:val="28"/>
          <w:szCs w:val="20"/>
          <w:u w:val="single"/>
        </w:rPr>
        <w:t> oblasti organizace výuky:</w:t>
      </w:r>
      <w:r>
        <w:rPr>
          <w:rFonts w:ascii="Times New Roman" w:hAnsi="Times New Roman" w:cs="Times New Roman"/>
          <w:sz w:val="28"/>
          <w:szCs w:val="20"/>
          <w:u w:val="single"/>
        </w:rPr>
        <w:t xml:space="preserve">                                                                                               </w:t>
      </w:r>
      <w:r>
        <w:rPr>
          <w:rFonts w:ascii="Times New Roman" w:hAnsi="Times New Roman" w:cs="Times New Roman"/>
          <w:sz w:val="28"/>
          <w:szCs w:val="20"/>
        </w:rPr>
        <w:t xml:space="preserve">- </w:t>
      </w:r>
      <w:r w:rsidRPr="00F35783">
        <w:rPr>
          <w:rFonts w:ascii="Times New Roman" w:hAnsi="Times New Roman" w:cs="Times New Roman"/>
          <w:sz w:val="28"/>
          <w:szCs w:val="20"/>
        </w:rPr>
        <w:t>střídání forem a činností během výuky</w:t>
      </w:r>
      <w:r>
        <w:rPr>
          <w:rFonts w:ascii="Times New Roman" w:hAnsi="Times New Roman" w:cs="Times New Roman"/>
          <w:sz w:val="28"/>
          <w:szCs w:val="20"/>
          <w:u w:val="single"/>
        </w:rPr>
        <w:t xml:space="preserve">                                                                           </w:t>
      </w:r>
      <w:r>
        <w:rPr>
          <w:rFonts w:ascii="Times New Roman" w:hAnsi="Times New Roman" w:cs="Times New Roman"/>
          <w:sz w:val="28"/>
          <w:szCs w:val="20"/>
        </w:rPr>
        <w:t>- u mladších žáků využívání skupinové výuky</w:t>
      </w:r>
      <w:r>
        <w:rPr>
          <w:rFonts w:ascii="Times New Roman" w:hAnsi="Times New Roman" w:cs="Times New Roman"/>
          <w:sz w:val="28"/>
          <w:szCs w:val="20"/>
          <w:u w:val="single"/>
        </w:rPr>
        <w:t xml:space="preserve">                                                                        </w:t>
      </w:r>
      <w:r>
        <w:rPr>
          <w:rFonts w:ascii="Times New Roman" w:hAnsi="Times New Roman" w:cs="Times New Roman"/>
          <w:sz w:val="28"/>
          <w:szCs w:val="20"/>
        </w:rPr>
        <w:t>- postupný přechod k systému kooperativní výuky</w:t>
      </w:r>
      <w:r>
        <w:rPr>
          <w:rFonts w:ascii="Times New Roman" w:hAnsi="Times New Roman" w:cs="Times New Roman"/>
          <w:sz w:val="28"/>
          <w:szCs w:val="20"/>
          <w:u w:val="single"/>
        </w:rPr>
        <w:t xml:space="preserve">                                                          </w:t>
      </w:r>
      <w:r>
        <w:rPr>
          <w:rFonts w:ascii="Times New Roman" w:hAnsi="Times New Roman" w:cs="Times New Roman"/>
          <w:sz w:val="28"/>
          <w:szCs w:val="20"/>
        </w:rPr>
        <w:t>- v případě doporučení může být pro žáka vložena do vyučovací hodiny krátká přestávka</w:t>
      </w:r>
    </w:p>
    <w:p w:rsidR="00F35783" w:rsidRDefault="00F35783" w:rsidP="006C3896">
      <w:pPr>
        <w:rPr>
          <w:rFonts w:ascii="Times New Roman" w:hAnsi="Times New Roman" w:cs="Times New Roman"/>
          <w:sz w:val="28"/>
          <w:szCs w:val="20"/>
        </w:rPr>
      </w:pPr>
      <w:r>
        <w:rPr>
          <w:rFonts w:ascii="Times New Roman" w:hAnsi="Times New Roman" w:cs="Times New Roman"/>
          <w:sz w:val="28"/>
          <w:szCs w:val="20"/>
        </w:rPr>
        <w:t>Speciálně pedagogická péče.</w:t>
      </w:r>
    </w:p>
    <w:p w:rsidR="00F35783" w:rsidRPr="00B46188" w:rsidRDefault="00B46188" w:rsidP="006C3896">
      <w:pPr>
        <w:rPr>
          <w:rFonts w:ascii="Times New Roman" w:hAnsi="Times New Roman" w:cs="Times New Roman"/>
          <w:sz w:val="36"/>
          <w:szCs w:val="20"/>
          <w:u w:val="single"/>
        </w:rPr>
      </w:pPr>
      <w:r w:rsidRPr="00B46188">
        <w:rPr>
          <w:rFonts w:ascii="Times New Roman" w:hAnsi="Times New Roman" w:cs="Times New Roman"/>
          <w:color w:val="000000"/>
          <w:sz w:val="28"/>
        </w:rPr>
        <w:t>V případě podpůrného opatření spočívajícího v používání kompenzačních pomůcek, speciálních učebnic a speciálních učebních pomůcek školské poradenské zařízení doporučí přednostně ty pomůcky, kterými již škola disponuje, pokud tím bude naplněn účel podpůrného opatření.</w:t>
      </w:r>
    </w:p>
    <w:p w:rsidR="00F35783" w:rsidRPr="006C3896" w:rsidRDefault="00F35783" w:rsidP="006C3896">
      <w:pPr>
        <w:rPr>
          <w:rFonts w:ascii="Times New Roman" w:hAnsi="Times New Roman" w:cs="Times New Roman"/>
          <w:sz w:val="28"/>
          <w:szCs w:val="20"/>
        </w:rPr>
      </w:pPr>
    </w:p>
    <w:p w:rsidR="00230032" w:rsidRDefault="00230032" w:rsidP="00E10D6E">
      <w:pPr>
        <w:rPr>
          <w:rFonts w:ascii="Times New Roman" w:hAnsi="Times New Roman" w:cs="Times New Roman"/>
          <w:b/>
          <w:bCs/>
          <w:sz w:val="28"/>
          <w:szCs w:val="20"/>
        </w:rPr>
      </w:pPr>
    </w:p>
    <w:p w:rsidR="00230032" w:rsidRDefault="00230032" w:rsidP="00E10D6E">
      <w:pPr>
        <w:rPr>
          <w:rFonts w:ascii="Times New Roman" w:hAnsi="Times New Roman" w:cs="Times New Roman"/>
          <w:b/>
          <w:bCs/>
          <w:sz w:val="28"/>
          <w:szCs w:val="20"/>
        </w:rPr>
      </w:pPr>
    </w:p>
    <w:p w:rsidR="00E10D6E" w:rsidRDefault="00E10D6E" w:rsidP="00E10D6E">
      <w:pPr>
        <w:rPr>
          <w:rFonts w:ascii="Times New Roman" w:hAnsi="Times New Roman" w:cs="Times New Roman"/>
          <w:b/>
          <w:bCs/>
          <w:color w:val="FF0000"/>
          <w:sz w:val="28"/>
          <w:szCs w:val="20"/>
        </w:rPr>
      </w:pPr>
      <w:r w:rsidRPr="00E10D6E">
        <w:rPr>
          <w:rFonts w:ascii="Times New Roman" w:hAnsi="Times New Roman" w:cs="Times New Roman"/>
          <w:b/>
          <w:bCs/>
          <w:sz w:val="28"/>
          <w:szCs w:val="20"/>
        </w:rPr>
        <w:lastRenderedPageBreak/>
        <w:t>Školní poradenské pracoviště</w:t>
      </w:r>
    </w:p>
    <w:p w:rsidR="000049F5" w:rsidRPr="000049F5" w:rsidRDefault="00133B18" w:rsidP="000049F5">
      <w:pPr>
        <w:rPr>
          <w:rFonts w:ascii="Times New Roman" w:hAnsi="Times New Roman" w:cs="Times New Roman"/>
          <w:b/>
          <w:bCs/>
          <w:color w:val="FF0000"/>
          <w:sz w:val="36"/>
          <w:szCs w:val="20"/>
        </w:rPr>
      </w:pPr>
      <w:r w:rsidRPr="00133B18">
        <w:rPr>
          <w:rFonts w:ascii="Times New Roman" w:hAnsi="Times New Roman" w:cs="Times New Roman"/>
          <w:bCs/>
          <w:sz w:val="28"/>
          <w:szCs w:val="20"/>
        </w:rPr>
        <w:t xml:space="preserve">Školní poradenské pracoviště </w:t>
      </w:r>
      <w:r>
        <w:rPr>
          <w:rFonts w:ascii="Times New Roman" w:hAnsi="Times New Roman" w:cs="Times New Roman"/>
          <w:bCs/>
          <w:sz w:val="28"/>
          <w:szCs w:val="20"/>
        </w:rPr>
        <w:t>naší školy je tvořeno ředitelkou školy, metodičkou prevence a koordinátorkou inkluze – posledně jmenovaná je pověřena spoluprací se školským poradenským zařízením.</w:t>
      </w:r>
      <w:r w:rsidR="000049F5">
        <w:rPr>
          <w:rFonts w:ascii="Times New Roman" w:hAnsi="Times New Roman" w:cs="Times New Roman"/>
          <w:bCs/>
          <w:sz w:val="28"/>
          <w:szCs w:val="20"/>
        </w:rPr>
        <w:t xml:space="preserve"> </w:t>
      </w:r>
      <w:r w:rsidR="000049F5" w:rsidRPr="000049F5">
        <w:rPr>
          <w:rFonts w:ascii="Times New Roman" w:hAnsi="Times New Roman" w:cs="Times New Roman"/>
          <w:color w:val="000000"/>
          <w:sz w:val="28"/>
          <w:szCs w:val="23"/>
        </w:rPr>
        <w:t>Všichni členové školního poradenského pracoviště jsou zaměstnanci školy.</w:t>
      </w:r>
    </w:p>
    <w:p w:rsidR="00133B18" w:rsidRDefault="00133B18" w:rsidP="00E10D6E">
      <w:pPr>
        <w:rPr>
          <w:rFonts w:ascii="Times New Roman" w:hAnsi="Times New Roman" w:cs="Times New Roman"/>
          <w:bCs/>
          <w:sz w:val="28"/>
          <w:szCs w:val="20"/>
        </w:rPr>
      </w:pPr>
    </w:p>
    <w:p w:rsidR="00133B18" w:rsidRDefault="00133B18" w:rsidP="00133B18">
      <w:pPr>
        <w:autoSpaceDE w:val="0"/>
        <w:autoSpaceDN w:val="0"/>
        <w:adjustRightInd w:val="0"/>
        <w:spacing w:after="0" w:line="240" w:lineRule="auto"/>
        <w:rPr>
          <w:rFonts w:ascii="Times New Roman" w:hAnsi="Times New Roman" w:cs="Times New Roman"/>
          <w:color w:val="000000"/>
          <w:sz w:val="28"/>
          <w:szCs w:val="23"/>
        </w:rPr>
      </w:pPr>
      <w:r w:rsidRPr="00133B18">
        <w:rPr>
          <w:rFonts w:ascii="Times New Roman" w:hAnsi="Times New Roman" w:cs="Times New Roman"/>
          <w:color w:val="000000"/>
          <w:sz w:val="28"/>
          <w:szCs w:val="23"/>
        </w:rPr>
        <w:t xml:space="preserve">Hlavním úkolem školního poradenského pracoviště je poskytovat péči všem žákům školy, a to jak žákům se specifickými vzdělávacími potřebami, tak žákům mimořádně nadaným. Cílem je vytvářet a postupně rozvíjet klíčové kompetence každého jedince, nabízet nejschopnějším žákům možnosti realizace odpovídající úrovni jejich nadání, i podporovat žáky méně nadané a rozvíjet postupně jejich kompetence (kompetence k učení, k řešení problémů, komunikativní, sociální, občanské i pracovní). </w:t>
      </w:r>
    </w:p>
    <w:p w:rsidR="00932B40" w:rsidRPr="00E41DAE" w:rsidRDefault="00932B40" w:rsidP="00932B40">
      <w:pPr>
        <w:autoSpaceDE w:val="0"/>
        <w:autoSpaceDN w:val="0"/>
        <w:adjustRightInd w:val="0"/>
        <w:spacing w:after="0" w:line="240" w:lineRule="auto"/>
        <w:rPr>
          <w:rFonts w:ascii="Times New Roman" w:hAnsi="Times New Roman" w:cs="Times New Roman"/>
          <w:color w:val="000000"/>
          <w:sz w:val="28"/>
          <w:szCs w:val="23"/>
        </w:rPr>
      </w:pPr>
      <w:r w:rsidRPr="00E41DAE">
        <w:rPr>
          <w:rFonts w:ascii="Times New Roman" w:hAnsi="Times New Roman" w:cs="Times New Roman"/>
          <w:b/>
          <w:bCs/>
          <w:color w:val="000000"/>
          <w:sz w:val="28"/>
          <w:szCs w:val="23"/>
        </w:rPr>
        <w:t xml:space="preserve">Obecné cíle školního poradenského pracoviště </w:t>
      </w:r>
    </w:p>
    <w:p w:rsidR="00932B40" w:rsidRPr="003F5BAF" w:rsidRDefault="00932B40" w:rsidP="003F5BAF">
      <w:pPr>
        <w:pStyle w:val="Odstavecseseznamem"/>
        <w:numPr>
          <w:ilvl w:val="0"/>
          <w:numId w:val="4"/>
        </w:numPr>
        <w:autoSpaceDE w:val="0"/>
        <w:autoSpaceDN w:val="0"/>
        <w:adjustRightInd w:val="0"/>
        <w:spacing w:after="10" w:line="240" w:lineRule="auto"/>
        <w:ind w:left="709" w:hanging="709"/>
        <w:rPr>
          <w:rFonts w:ascii="Times New Roman" w:hAnsi="Times New Roman" w:cs="Times New Roman"/>
          <w:color w:val="000000"/>
          <w:sz w:val="28"/>
          <w:szCs w:val="23"/>
        </w:rPr>
      </w:pPr>
      <w:r w:rsidRPr="003F5BAF">
        <w:rPr>
          <w:rFonts w:ascii="Times New Roman" w:hAnsi="Times New Roman" w:cs="Times New Roman"/>
          <w:color w:val="000000"/>
          <w:sz w:val="28"/>
          <w:szCs w:val="23"/>
        </w:rPr>
        <w:t xml:space="preserve">vytváření vhodných podmínek pro zdravý tělesný, psychický a sociální vývoj žáků a pro rozvoj jejich osobnosti; </w:t>
      </w:r>
    </w:p>
    <w:p w:rsidR="00932B40" w:rsidRPr="003F5BAF" w:rsidRDefault="00932B40" w:rsidP="003F5BAF">
      <w:pPr>
        <w:pStyle w:val="Odstavecseseznamem"/>
        <w:numPr>
          <w:ilvl w:val="0"/>
          <w:numId w:val="4"/>
        </w:numPr>
        <w:autoSpaceDE w:val="0"/>
        <w:autoSpaceDN w:val="0"/>
        <w:adjustRightInd w:val="0"/>
        <w:spacing w:after="10" w:line="240" w:lineRule="auto"/>
        <w:ind w:left="709" w:hanging="709"/>
        <w:rPr>
          <w:rFonts w:ascii="Times New Roman" w:hAnsi="Times New Roman" w:cs="Times New Roman"/>
          <w:color w:val="000000"/>
          <w:sz w:val="28"/>
          <w:szCs w:val="23"/>
        </w:rPr>
      </w:pPr>
      <w:r w:rsidRPr="003F5BAF">
        <w:rPr>
          <w:rFonts w:ascii="Times New Roman" w:hAnsi="Times New Roman" w:cs="Times New Roman"/>
          <w:color w:val="000000"/>
          <w:sz w:val="28"/>
          <w:szCs w:val="23"/>
        </w:rPr>
        <w:t xml:space="preserve">naplňování vzdělávacích potřeb žáků a rozvíjení jejich schopností, dovedností a zájmů; </w:t>
      </w:r>
    </w:p>
    <w:p w:rsidR="00932B40" w:rsidRPr="003F5BAF" w:rsidRDefault="00932B40" w:rsidP="003F5BAF">
      <w:pPr>
        <w:pStyle w:val="Odstavecseseznamem"/>
        <w:numPr>
          <w:ilvl w:val="0"/>
          <w:numId w:val="4"/>
        </w:numPr>
        <w:autoSpaceDE w:val="0"/>
        <w:autoSpaceDN w:val="0"/>
        <w:adjustRightInd w:val="0"/>
        <w:spacing w:after="10" w:line="240" w:lineRule="auto"/>
        <w:ind w:left="709" w:hanging="709"/>
        <w:rPr>
          <w:rFonts w:ascii="Times New Roman" w:hAnsi="Times New Roman" w:cs="Times New Roman"/>
          <w:color w:val="000000"/>
          <w:sz w:val="28"/>
          <w:szCs w:val="23"/>
        </w:rPr>
      </w:pPr>
      <w:r w:rsidRPr="003F5BAF">
        <w:rPr>
          <w:rFonts w:ascii="Times New Roman" w:hAnsi="Times New Roman" w:cs="Times New Roman"/>
          <w:color w:val="000000"/>
          <w:sz w:val="28"/>
          <w:szCs w:val="23"/>
        </w:rPr>
        <w:t xml:space="preserve">prevence a řešení výukových a výchovných obtíží, sociálně patologických jevů a dalších problémů souvisejících se vzděláváním a s motivací k překonávání problémových situací; </w:t>
      </w:r>
    </w:p>
    <w:p w:rsidR="00932B40" w:rsidRPr="003F5BAF" w:rsidRDefault="00932B40" w:rsidP="003F5BAF">
      <w:pPr>
        <w:pStyle w:val="Odstavecseseznamem"/>
        <w:numPr>
          <w:ilvl w:val="0"/>
          <w:numId w:val="4"/>
        </w:numPr>
        <w:autoSpaceDE w:val="0"/>
        <w:autoSpaceDN w:val="0"/>
        <w:adjustRightInd w:val="0"/>
        <w:spacing w:after="10" w:line="240" w:lineRule="auto"/>
        <w:ind w:left="709" w:hanging="709"/>
        <w:rPr>
          <w:rFonts w:ascii="Times New Roman" w:hAnsi="Times New Roman" w:cs="Times New Roman"/>
          <w:color w:val="000000"/>
          <w:sz w:val="28"/>
          <w:szCs w:val="23"/>
        </w:rPr>
      </w:pPr>
      <w:r w:rsidRPr="003F5BAF">
        <w:rPr>
          <w:rFonts w:ascii="Times New Roman" w:hAnsi="Times New Roman" w:cs="Times New Roman"/>
          <w:color w:val="000000"/>
          <w:sz w:val="28"/>
          <w:szCs w:val="23"/>
        </w:rPr>
        <w:t xml:space="preserve">nabídka individuálních konzultací zákonným zástupcům; </w:t>
      </w:r>
    </w:p>
    <w:p w:rsidR="00932B40" w:rsidRPr="003F5BAF" w:rsidRDefault="00932B40" w:rsidP="003F5BAF">
      <w:pPr>
        <w:pStyle w:val="Odstavecseseznamem"/>
        <w:numPr>
          <w:ilvl w:val="0"/>
          <w:numId w:val="4"/>
        </w:numPr>
        <w:autoSpaceDE w:val="0"/>
        <w:autoSpaceDN w:val="0"/>
        <w:adjustRightInd w:val="0"/>
        <w:spacing w:after="10" w:line="240" w:lineRule="auto"/>
        <w:ind w:left="709" w:hanging="709"/>
        <w:rPr>
          <w:rFonts w:ascii="Times New Roman" w:hAnsi="Times New Roman" w:cs="Times New Roman"/>
          <w:color w:val="000000"/>
          <w:sz w:val="28"/>
          <w:szCs w:val="23"/>
        </w:rPr>
      </w:pPr>
      <w:r w:rsidRPr="003F5BAF">
        <w:rPr>
          <w:rFonts w:ascii="Times New Roman" w:hAnsi="Times New Roman" w:cs="Times New Roman"/>
          <w:color w:val="000000"/>
          <w:sz w:val="28"/>
          <w:szCs w:val="23"/>
        </w:rPr>
        <w:t xml:space="preserve">vytváření vhodných podmínek, forem a způsobů integrace a vzdělávání žáků se speciálními vzdělávacími potřebami − tj. žáků se zdravotním znevýhodněním či postižením, žáků, kteří jsou příslušníky národnostních menšin nebo etnických skupin, žáků se sociálním znevýhodněním a dalších; </w:t>
      </w:r>
    </w:p>
    <w:p w:rsidR="00932B40" w:rsidRPr="003F5BAF" w:rsidRDefault="00932B40" w:rsidP="003F5BAF">
      <w:pPr>
        <w:pStyle w:val="Odstavecseseznamem"/>
        <w:numPr>
          <w:ilvl w:val="0"/>
          <w:numId w:val="4"/>
        </w:numPr>
        <w:autoSpaceDE w:val="0"/>
        <w:autoSpaceDN w:val="0"/>
        <w:adjustRightInd w:val="0"/>
        <w:spacing w:after="10" w:line="240" w:lineRule="auto"/>
        <w:ind w:left="709" w:hanging="709"/>
        <w:rPr>
          <w:rFonts w:ascii="Times New Roman" w:hAnsi="Times New Roman" w:cs="Times New Roman"/>
          <w:color w:val="000000"/>
          <w:sz w:val="28"/>
          <w:szCs w:val="23"/>
        </w:rPr>
      </w:pPr>
      <w:r w:rsidRPr="003F5BAF">
        <w:rPr>
          <w:rFonts w:ascii="Times New Roman" w:hAnsi="Times New Roman" w:cs="Times New Roman"/>
          <w:color w:val="000000"/>
          <w:sz w:val="28"/>
          <w:szCs w:val="23"/>
        </w:rPr>
        <w:t xml:space="preserve">vytváření vhodných podmínek, forem a způsobů práce pro žáky nadané a mimořádně nadané; </w:t>
      </w:r>
    </w:p>
    <w:p w:rsidR="00932B40" w:rsidRPr="003F5BAF" w:rsidRDefault="00932B40" w:rsidP="003F5BAF">
      <w:pPr>
        <w:pStyle w:val="Odstavecseseznamem"/>
        <w:numPr>
          <w:ilvl w:val="0"/>
          <w:numId w:val="4"/>
        </w:numPr>
        <w:autoSpaceDE w:val="0"/>
        <w:autoSpaceDN w:val="0"/>
        <w:adjustRightInd w:val="0"/>
        <w:spacing w:after="10" w:line="240" w:lineRule="auto"/>
        <w:ind w:left="709" w:hanging="709"/>
        <w:rPr>
          <w:rFonts w:ascii="Times New Roman" w:hAnsi="Times New Roman" w:cs="Times New Roman"/>
          <w:color w:val="000000"/>
          <w:sz w:val="28"/>
          <w:szCs w:val="23"/>
        </w:rPr>
      </w:pPr>
      <w:r w:rsidRPr="003F5BAF">
        <w:rPr>
          <w:rFonts w:ascii="Times New Roman" w:hAnsi="Times New Roman" w:cs="Times New Roman"/>
          <w:color w:val="000000"/>
          <w:sz w:val="28"/>
          <w:szCs w:val="23"/>
        </w:rPr>
        <w:t xml:space="preserve">průběžná a dlouhodobá péče o žáky s neprospěchem a vytváření předpokladů pro zlepšování prospěchu; </w:t>
      </w:r>
    </w:p>
    <w:p w:rsidR="00932B40" w:rsidRPr="003F5BAF" w:rsidRDefault="00932B40" w:rsidP="003F5BAF">
      <w:pPr>
        <w:pStyle w:val="Odstavecseseznamem"/>
        <w:numPr>
          <w:ilvl w:val="0"/>
          <w:numId w:val="4"/>
        </w:numPr>
        <w:autoSpaceDE w:val="0"/>
        <w:autoSpaceDN w:val="0"/>
        <w:adjustRightInd w:val="0"/>
        <w:spacing w:after="0" w:line="240" w:lineRule="auto"/>
        <w:ind w:left="709" w:hanging="709"/>
        <w:rPr>
          <w:rFonts w:ascii="Times New Roman" w:hAnsi="Times New Roman" w:cs="Times New Roman"/>
          <w:color w:val="000000"/>
          <w:sz w:val="28"/>
          <w:szCs w:val="23"/>
        </w:rPr>
      </w:pPr>
      <w:r w:rsidRPr="003F5BAF">
        <w:rPr>
          <w:rFonts w:ascii="Times New Roman" w:hAnsi="Times New Roman" w:cs="Times New Roman"/>
          <w:color w:val="000000"/>
          <w:sz w:val="28"/>
          <w:szCs w:val="23"/>
        </w:rPr>
        <w:t xml:space="preserve">prohloubení lepší spolupráce a komunikace mezi školou, rodiči a školskými poradenskými zařízeními (PPP, SPC). </w:t>
      </w:r>
    </w:p>
    <w:p w:rsidR="00932B40" w:rsidRPr="003F5BAF" w:rsidRDefault="00932B40" w:rsidP="00133B18">
      <w:pPr>
        <w:autoSpaceDE w:val="0"/>
        <w:autoSpaceDN w:val="0"/>
        <w:adjustRightInd w:val="0"/>
        <w:spacing w:after="0" w:line="240" w:lineRule="auto"/>
        <w:ind w:hanging="294"/>
        <w:rPr>
          <w:rFonts w:ascii="Times New Roman" w:hAnsi="Times New Roman" w:cs="Times New Roman"/>
          <w:color w:val="000000"/>
          <w:sz w:val="28"/>
          <w:szCs w:val="23"/>
        </w:rPr>
      </w:pPr>
    </w:p>
    <w:p w:rsidR="000049F5" w:rsidRDefault="000049F5" w:rsidP="00133B18">
      <w:pPr>
        <w:autoSpaceDE w:val="0"/>
        <w:autoSpaceDN w:val="0"/>
        <w:adjustRightInd w:val="0"/>
        <w:spacing w:after="0" w:line="240" w:lineRule="auto"/>
        <w:ind w:hanging="294"/>
        <w:rPr>
          <w:rFonts w:ascii="Arial" w:hAnsi="Arial" w:cs="Arial"/>
          <w:color w:val="000000"/>
          <w:sz w:val="23"/>
          <w:szCs w:val="23"/>
        </w:rPr>
      </w:pPr>
    </w:p>
    <w:p w:rsidR="000049F5" w:rsidRPr="00E41DAE" w:rsidRDefault="000049F5" w:rsidP="000049F5">
      <w:pPr>
        <w:autoSpaceDE w:val="0"/>
        <w:autoSpaceDN w:val="0"/>
        <w:adjustRightInd w:val="0"/>
        <w:spacing w:after="0" w:line="240" w:lineRule="auto"/>
        <w:rPr>
          <w:rFonts w:ascii="Times New Roman" w:hAnsi="Times New Roman" w:cs="Times New Roman"/>
          <w:sz w:val="28"/>
          <w:szCs w:val="23"/>
        </w:rPr>
      </w:pPr>
      <w:r w:rsidRPr="00E41DAE">
        <w:rPr>
          <w:rFonts w:ascii="Times New Roman" w:hAnsi="Times New Roman" w:cs="Times New Roman"/>
          <w:b/>
          <w:bCs/>
          <w:sz w:val="28"/>
          <w:szCs w:val="23"/>
        </w:rPr>
        <w:t xml:space="preserve">Vedení školy </w:t>
      </w:r>
    </w:p>
    <w:p w:rsidR="000049F5" w:rsidRDefault="000049F5" w:rsidP="000049F5">
      <w:pPr>
        <w:autoSpaceDE w:val="0"/>
        <w:autoSpaceDN w:val="0"/>
        <w:adjustRightInd w:val="0"/>
        <w:spacing w:after="0" w:line="240" w:lineRule="auto"/>
        <w:rPr>
          <w:rFonts w:ascii="Times New Roman" w:hAnsi="Times New Roman" w:cs="Times New Roman"/>
          <w:sz w:val="28"/>
          <w:szCs w:val="23"/>
        </w:rPr>
      </w:pPr>
      <w:r w:rsidRPr="00E41DAE">
        <w:rPr>
          <w:rFonts w:ascii="Times New Roman" w:hAnsi="Times New Roman" w:cs="Times New Roman"/>
          <w:sz w:val="28"/>
          <w:szCs w:val="23"/>
        </w:rPr>
        <w:t>Vedení školy jako součást školního poradenského pracoviště vykonává koordinační a komunikační činnost. Shromažďuje a zpracovává údaje o žácích v souladu se zá</w:t>
      </w:r>
      <w:r w:rsidR="00932B40">
        <w:rPr>
          <w:rFonts w:ascii="Times New Roman" w:hAnsi="Times New Roman" w:cs="Times New Roman"/>
          <w:sz w:val="28"/>
          <w:szCs w:val="23"/>
        </w:rPr>
        <w:t>konem o ochraně osobních údajů (s</w:t>
      </w:r>
      <w:r w:rsidR="00932B40" w:rsidRPr="00932B40">
        <w:rPr>
          <w:rFonts w:ascii="Times New Roman" w:hAnsi="Times New Roman" w:cs="Times New Roman"/>
          <w:sz w:val="28"/>
          <w:szCs w:val="23"/>
        </w:rPr>
        <w:t xml:space="preserve">hromažďování odborných zpráv </w:t>
      </w:r>
      <w:r w:rsidR="00932B40" w:rsidRPr="00932B40">
        <w:rPr>
          <w:rFonts w:ascii="Times New Roman" w:hAnsi="Times New Roman" w:cs="Times New Roman"/>
          <w:sz w:val="28"/>
          <w:szCs w:val="23"/>
        </w:rPr>
        <w:lastRenderedPageBreak/>
        <w:t>a informací o žácích v poradenské péči specializovaných poradenských zařízení, zpráv z lékařských vyšetření a údajů o průběhu vzdě</w:t>
      </w:r>
      <w:r w:rsidR="00932B40">
        <w:rPr>
          <w:rFonts w:ascii="Times New Roman" w:hAnsi="Times New Roman" w:cs="Times New Roman"/>
          <w:sz w:val="28"/>
          <w:szCs w:val="23"/>
        </w:rPr>
        <w:t>lávání žáka).</w:t>
      </w:r>
    </w:p>
    <w:p w:rsidR="0059477B" w:rsidRPr="00EC6E9F" w:rsidRDefault="00EC6E9F" w:rsidP="00EC6E9F">
      <w:pPr>
        <w:autoSpaceDE w:val="0"/>
        <w:autoSpaceDN w:val="0"/>
        <w:adjustRightInd w:val="0"/>
        <w:spacing w:after="10" w:line="240" w:lineRule="auto"/>
        <w:rPr>
          <w:rFonts w:ascii="Times New Roman" w:hAnsi="Times New Roman" w:cs="Times New Roman"/>
          <w:sz w:val="28"/>
          <w:szCs w:val="23"/>
        </w:rPr>
      </w:pPr>
      <w:r>
        <w:rPr>
          <w:rFonts w:ascii="Times New Roman" w:hAnsi="Times New Roman" w:cs="Times New Roman"/>
          <w:sz w:val="28"/>
          <w:szCs w:val="23"/>
        </w:rPr>
        <w:t>Spolupracuje</w:t>
      </w:r>
      <w:r w:rsidR="0059477B" w:rsidRPr="00EC6E9F">
        <w:rPr>
          <w:rFonts w:ascii="Times New Roman" w:hAnsi="Times New Roman" w:cs="Times New Roman"/>
          <w:sz w:val="28"/>
          <w:szCs w:val="23"/>
        </w:rPr>
        <w:t xml:space="preserve"> se školskými poradenskými zařízeními (pedagogicko-psychologická poradna, speciálně pedagogické centrum) při zajišťování poradenských služeb přesahujících kompetence školy. </w:t>
      </w:r>
    </w:p>
    <w:p w:rsidR="0059477B" w:rsidRPr="00EC6E9F" w:rsidRDefault="00EC6E9F" w:rsidP="00EC6E9F">
      <w:pPr>
        <w:autoSpaceDE w:val="0"/>
        <w:autoSpaceDN w:val="0"/>
        <w:adjustRightInd w:val="0"/>
        <w:spacing w:after="0" w:line="240" w:lineRule="auto"/>
        <w:rPr>
          <w:rFonts w:ascii="Times New Roman" w:hAnsi="Times New Roman" w:cs="Times New Roman"/>
          <w:sz w:val="28"/>
          <w:szCs w:val="23"/>
        </w:rPr>
      </w:pPr>
      <w:r>
        <w:rPr>
          <w:rFonts w:ascii="Times New Roman" w:hAnsi="Times New Roman" w:cs="Times New Roman"/>
          <w:sz w:val="28"/>
          <w:szCs w:val="23"/>
        </w:rPr>
        <w:t>Zajišťuje</w:t>
      </w:r>
      <w:r w:rsidR="0059477B" w:rsidRPr="00EC6E9F">
        <w:rPr>
          <w:rFonts w:ascii="Times New Roman" w:hAnsi="Times New Roman" w:cs="Times New Roman"/>
          <w:sz w:val="28"/>
          <w:szCs w:val="23"/>
        </w:rPr>
        <w:t xml:space="preserve"> komunikac</w:t>
      </w:r>
      <w:r>
        <w:rPr>
          <w:rFonts w:ascii="Times New Roman" w:hAnsi="Times New Roman" w:cs="Times New Roman"/>
          <w:sz w:val="28"/>
          <w:szCs w:val="23"/>
        </w:rPr>
        <w:t>i</w:t>
      </w:r>
      <w:r w:rsidR="0059477B" w:rsidRPr="00EC6E9F">
        <w:rPr>
          <w:rFonts w:ascii="Times New Roman" w:hAnsi="Times New Roman" w:cs="Times New Roman"/>
          <w:sz w:val="28"/>
          <w:szCs w:val="23"/>
        </w:rPr>
        <w:t xml:space="preserve"> mezi školou a zařízeními a institucemi zdravotnickými a sociálními, orgány státními i nestátními, organizacemi péče o děti a mládež a dalšími (např.: odbor sociálně-právní ochrany dítěte, střediska výchovné péče, Policie ČR a další). </w:t>
      </w:r>
    </w:p>
    <w:p w:rsidR="0059477B" w:rsidRPr="003F5BAF" w:rsidRDefault="0059477B" w:rsidP="000049F5">
      <w:pPr>
        <w:autoSpaceDE w:val="0"/>
        <w:autoSpaceDN w:val="0"/>
        <w:adjustRightInd w:val="0"/>
        <w:spacing w:after="0" w:line="240" w:lineRule="auto"/>
        <w:rPr>
          <w:rFonts w:ascii="Times New Roman" w:hAnsi="Times New Roman" w:cs="Times New Roman"/>
          <w:sz w:val="36"/>
          <w:szCs w:val="23"/>
        </w:rPr>
      </w:pPr>
    </w:p>
    <w:p w:rsidR="00932B40" w:rsidRDefault="00932B40" w:rsidP="00133B18">
      <w:pPr>
        <w:autoSpaceDE w:val="0"/>
        <w:autoSpaceDN w:val="0"/>
        <w:adjustRightInd w:val="0"/>
        <w:spacing w:after="0" w:line="240" w:lineRule="auto"/>
        <w:rPr>
          <w:rFonts w:ascii="Arial" w:hAnsi="Arial" w:cs="Arial"/>
          <w:color w:val="000000"/>
          <w:sz w:val="23"/>
          <w:szCs w:val="23"/>
        </w:rPr>
      </w:pPr>
    </w:p>
    <w:p w:rsidR="000049F5" w:rsidRDefault="00932B40" w:rsidP="00133B18">
      <w:pPr>
        <w:autoSpaceDE w:val="0"/>
        <w:autoSpaceDN w:val="0"/>
        <w:adjustRightInd w:val="0"/>
        <w:spacing w:after="0" w:line="240" w:lineRule="auto"/>
        <w:rPr>
          <w:rFonts w:ascii="Times New Roman" w:hAnsi="Times New Roman" w:cs="Times New Roman"/>
          <w:b/>
          <w:color w:val="000000"/>
          <w:sz w:val="28"/>
          <w:szCs w:val="23"/>
        </w:rPr>
      </w:pPr>
      <w:r w:rsidRPr="00932B40">
        <w:rPr>
          <w:rFonts w:ascii="Times New Roman" w:hAnsi="Times New Roman" w:cs="Times New Roman"/>
          <w:b/>
          <w:color w:val="000000"/>
          <w:sz w:val="28"/>
          <w:szCs w:val="23"/>
        </w:rPr>
        <w:t>Koordinátorka inkluze</w:t>
      </w:r>
    </w:p>
    <w:p w:rsidR="00230032" w:rsidRPr="00230032" w:rsidRDefault="005D0FC9" w:rsidP="00230032">
      <w:pPr>
        <w:rPr>
          <w:rFonts w:ascii="Times New Roman" w:hAnsi="Times New Roman" w:cs="Times New Roman"/>
          <w:color w:val="000000"/>
          <w:sz w:val="28"/>
          <w:szCs w:val="23"/>
        </w:rPr>
      </w:pPr>
      <w:r>
        <w:rPr>
          <w:rFonts w:ascii="Times New Roman" w:hAnsi="Times New Roman" w:cs="Times New Roman"/>
          <w:color w:val="000000"/>
          <w:sz w:val="28"/>
          <w:szCs w:val="23"/>
        </w:rPr>
        <w:t>Koordinátorka inkluze</w:t>
      </w:r>
      <w:r w:rsidRPr="005D0FC9">
        <w:rPr>
          <w:rFonts w:ascii="Times New Roman" w:hAnsi="Times New Roman" w:cs="Times New Roman"/>
          <w:color w:val="000000"/>
          <w:sz w:val="28"/>
          <w:szCs w:val="23"/>
        </w:rPr>
        <w:t xml:space="preserve"> vykonává činnosti konzultační, poradenské, diagnostické, metodické a informační, pracuje se žáky, pedagogy i rodiči. Dokumentaci o svých činnostech vede v souladu s předpisy o ochraně osobních údajů a eti</w:t>
      </w:r>
      <w:r>
        <w:rPr>
          <w:rFonts w:ascii="Times New Roman" w:hAnsi="Times New Roman" w:cs="Times New Roman"/>
          <w:color w:val="000000"/>
          <w:sz w:val="28"/>
          <w:szCs w:val="23"/>
        </w:rPr>
        <w:t>ckým kodexem. S</w:t>
      </w:r>
      <w:r w:rsidRPr="005D0FC9">
        <w:rPr>
          <w:rFonts w:ascii="Times New Roman" w:hAnsi="Times New Roman" w:cs="Times New Roman"/>
          <w:color w:val="000000"/>
          <w:sz w:val="28"/>
          <w:szCs w:val="23"/>
        </w:rPr>
        <w:t>polupracuje se specializovanými školskými a dalšími poradenskými zařízeními, zejména pedagogicko-psychologickými poradnami, dále se zařízeními a institucemi zdravotnickými a sociálními.</w:t>
      </w:r>
      <w:r>
        <w:rPr>
          <w:rFonts w:ascii="Times New Roman" w:hAnsi="Times New Roman" w:cs="Times New Roman"/>
          <w:color w:val="000000"/>
          <w:sz w:val="28"/>
          <w:szCs w:val="23"/>
        </w:rPr>
        <w:t xml:space="preserve">                                             </w:t>
      </w:r>
      <w:r w:rsidR="00E41DAE" w:rsidRPr="00932B40">
        <w:rPr>
          <w:rFonts w:ascii="Times New Roman" w:hAnsi="Times New Roman" w:cs="Times New Roman"/>
          <w:color w:val="000000"/>
          <w:sz w:val="28"/>
          <w:szCs w:val="23"/>
        </w:rPr>
        <w:t xml:space="preserve">Koordinátorka inkluze </w:t>
      </w:r>
      <w:r w:rsidR="00133B18" w:rsidRPr="00133B18">
        <w:rPr>
          <w:rFonts w:ascii="Times New Roman" w:hAnsi="Times New Roman" w:cs="Times New Roman"/>
          <w:color w:val="000000"/>
          <w:sz w:val="28"/>
          <w:szCs w:val="23"/>
        </w:rPr>
        <w:t xml:space="preserve">ve spolupráci s ostatními pedagogy školy se snaží </w:t>
      </w:r>
      <w:r w:rsidR="00133B18" w:rsidRPr="003F5BAF">
        <w:rPr>
          <w:rFonts w:ascii="Times New Roman" w:hAnsi="Times New Roman" w:cs="Times New Roman"/>
          <w:sz w:val="28"/>
          <w:szCs w:val="23"/>
        </w:rPr>
        <w:t>detekovat</w:t>
      </w:r>
      <w:r w:rsidR="00133B18" w:rsidRPr="00133B18">
        <w:rPr>
          <w:rFonts w:ascii="Times New Roman" w:hAnsi="Times New Roman" w:cs="Times New Roman"/>
          <w:color w:val="FF0000"/>
          <w:sz w:val="28"/>
          <w:szCs w:val="23"/>
        </w:rPr>
        <w:t xml:space="preserve"> </w:t>
      </w:r>
      <w:r w:rsidR="00133B18" w:rsidRPr="00133B18">
        <w:rPr>
          <w:rFonts w:ascii="Times New Roman" w:hAnsi="Times New Roman" w:cs="Times New Roman"/>
          <w:color w:val="000000"/>
          <w:sz w:val="28"/>
          <w:szCs w:val="23"/>
        </w:rPr>
        <w:t>obtíže výukového</w:t>
      </w:r>
      <w:r w:rsidR="003F5BAF">
        <w:rPr>
          <w:rFonts w:ascii="Times New Roman" w:hAnsi="Times New Roman" w:cs="Times New Roman"/>
          <w:color w:val="000000"/>
          <w:sz w:val="28"/>
          <w:szCs w:val="23"/>
        </w:rPr>
        <w:t xml:space="preserve"> i výchovného</w:t>
      </w:r>
      <w:r w:rsidR="00133B18" w:rsidRPr="00133B18">
        <w:rPr>
          <w:rFonts w:ascii="Times New Roman" w:hAnsi="Times New Roman" w:cs="Times New Roman"/>
          <w:color w:val="000000"/>
          <w:sz w:val="28"/>
          <w:szCs w:val="23"/>
        </w:rPr>
        <w:t xml:space="preserve"> charakteru žáků již v zárodku a snaží se hledat možná řešení problémů. </w:t>
      </w:r>
      <w:r>
        <w:rPr>
          <w:rFonts w:ascii="Times New Roman" w:hAnsi="Times New Roman" w:cs="Times New Roman"/>
          <w:color w:val="000000"/>
          <w:sz w:val="28"/>
          <w:szCs w:val="23"/>
        </w:rPr>
        <w:t xml:space="preserve">V </w:t>
      </w:r>
      <w:r w:rsidR="00133B18" w:rsidRPr="00133B18">
        <w:rPr>
          <w:rFonts w:ascii="Times New Roman" w:hAnsi="Times New Roman" w:cs="Times New Roman"/>
          <w:color w:val="000000"/>
          <w:sz w:val="28"/>
          <w:szCs w:val="23"/>
        </w:rPr>
        <w:t>případě výukových potíží je to především včasná diagnostika specifických poruch učení</w:t>
      </w:r>
      <w:r w:rsidR="00E41DAE" w:rsidRPr="00932B40">
        <w:rPr>
          <w:rFonts w:ascii="Times New Roman" w:hAnsi="Times New Roman" w:cs="Times New Roman"/>
          <w:color w:val="000000"/>
          <w:sz w:val="28"/>
          <w:szCs w:val="23"/>
        </w:rPr>
        <w:t xml:space="preserve"> </w:t>
      </w:r>
      <w:r w:rsidR="00133B18" w:rsidRPr="00133B18">
        <w:rPr>
          <w:rFonts w:ascii="Times New Roman" w:hAnsi="Times New Roman" w:cs="Times New Roman"/>
          <w:color w:val="000000"/>
          <w:sz w:val="28"/>
          <w:szCs w:val="23"/>
        </w:rPr>
        <w:t xml:space="preserve">a následné konzultace s rodiči jednotlivých žáků, kdy se stanoví specificky zaměřené procvičování na doma. S učiteli jsou probírány momentální možnosti dítěte, vhodná forma zjišťování dovedností, znalostí a hodnocení výkonu žáka. </w:t>
      </w:r>
      <w:r>
        <w:rPr>
          <w:rFonts w:ascii="Times New Roman" w:hAnsi="Times New Roman" w:cs="Times New Roman"/>
          <w:color w:val="000000"/>
          <w:sz w:val="28"/>
          <w:szCs w:val="23"/>
        </w:rPr>
        <w:t>S</w:t>
      </w:r>
      <w:r w:rsidRPr="00133B18">
        <w:rPr>
          <w:rFonts w:ascii="Times New Roman" w:hAnsi="Times New Roman" w:cs="Times New Roman"/>
          <w:color w:val="000000"/>
          <w:sz w:val="28"/>
          <w:szCs w:val="23"/>
        </w:rPr>
        <w:t xml:space="preserve"> žákem vybírá pro něj vhodné učební strategie. S vybranými ž</w:t>
      </w:r>
      <w:r w:rsidRPr="00932B40">
        <w:rPr>
          <w:rFonts w:ascii="Times New Roman" w:hAnsi="Times New Roman" w:cs="Times New Roman"/>
          <w:color w:val="000000"/>
          <w:sz w:val="28"/>
          <w:szCs w:val="23"/>
        </w:rPr>
        <w:t>áky pak provádí</w:t>
      </w:r>
      <w:r w:rsidRPr="00133B18">
        <w:rPr>
          <w:rFonts w:ascii="Times New Roman" w:hAnsi="Times New Roman" w:cs="Times New Roman"/>
          <w:color w:val="000000"/>
          <w:sz w:val="28"/>
          <w:szCs w:val="23"/>
        </w:rPr>
        <w:t xml:space="preserve"> pravidelné nápravy specifických poruch učení. </w:t>
      </w:r>
      <w:r>
        <w:rPr>
          <w:rFonts w:ascii="Times New Roman" w:hAnsi="Times New Roman" w:cs="Times New Roman"/>
          <w:color w:val="000000"/>
          <w:sz w:val="28"/>
          <w:szCs w:val="23"/>
        </w:rPr>
        <w:t xml:space="preserve">                                                                                                        </w:t>
      </w:r>
      <w:r w:rsidRPr="00133B18">
        <w:rPr>
          <w:rFonts w:ascii="Times New Roman" w:hAnsi="Times New Roman" w:cs="Times New Roman"/>
          <w:color w:val="000000"/>
          <w:sz w:val="28"/>
          <w:szCs w:val="23"/>
        </w:rPr>
        <w:t xml:space="preserve"> </w:t>
      </w:r>
      <w:r w:rsidR="00133B18" w:rsidRPr="00133B18">
        <w:rPr>
          <w:rFonts w:ascii="Times New Roman" w:hAnsi="Times New Roman" w:cs="Times New Roman"/>
          <w:color w:val="000000"/>
          <w:sz w:val="28"/>
          <w:szCs w:val="23"/>
        </w:rPr>
        <w:t xml:space="preserve">Pokud se ukáže, že opatření na prvním stupni podpory nepřináší efekt, hledají se další podpůrná opatření. V případě neúspěchu opatření na prvním stupni podpory vstupujeme do spolupráce s PPP/SPC, která vydá žákovi zprávu s doporučeními na druhém, případně vyšším stupni podpory. V případě, že PPP doporučí vypracování Individuálního vzdělávacího plánu, podávají rodiče žádost </w:t>
      </w:r>
      <w:r w:rsidR="00F1498F">
        <w:rPr>
          <w:rFonts w:ascii="Times New Roman" w:hAnsi="Times New Roman" w:cs="Times New Roman"/>
          <w:color w:val="000000"/>
          <w:sz w:val="28"/>
          <w:szCs w:val="23"/>
        </w:rPr>
        <w:t xml:space="preserve">o jeho vytvoření řediteli školy. IVP sestavuje třídní učitel ve spolupráci s koordinátorkou inkluze </w:t>
      </w:r>
      <w:r w:rsidR="00133B18" w:rsidRPr="00133B18">
        <w:rPr>
          <w:rFonts w:ascii="Times New Roman" w:hAnsi="Times New Roman" w:cs="Times New Roman"/>
          <w:color w:val="000000"/>
          <w:sz w:val="28"/>
          <w:szCs w:val="23"/>
        </w:rPr>
        <w:t xml:space="preserve">a dalšími vyučujícími, rodiče jej pak svým podpisem potvrzují. </w:t>
      </w:r>
      <w:r>
        <w:rPr>
          <w:rFonts w:ascii="Times New Roman" w:hAnsi="Times New Roman" w:cs="Times New Roman"/>
          <w:color w:val="000000"/>
          <w:sz w:val="28"/>
          <w:szCs w:val="23"/>
        </w:rPr>
        <w:t xml:space="preserve">                                                                                                                      </w:t>
      </w:r>
      <w:r w:rsidR="00133B18" w:rsidRPr="00133B18">
        <w:rPr>
          <w:rFonts w:ascii="Times New Roman" w:hAnsi="Times New Roman" w:cs="Times New Roman"/>
          <w:color w:val="000000"/>
          <w:sz w:val="28"/>
          <w:szCs w:val="23"/>
        </w:rPr>
        <w:t xml:space="preserve">Všichni žáci mají možnost oslovit učitele, když nerozumí probírané látce. Učitelé jsou zvyklí věnovat se žákům i po vyučování. Pokud se zhorší prospěch žáka (klasifikován v předmětu čtyřkami a pětkami) je učitel povinen </w:t>
      </w:r>
      <w:r w:rsidR="00230032">
        <w:rPr>
          <w:rFonts w:ascii="Times New Roman" w:hAnsi="Times New Roman" w:cs="Times New Roman"/>
          <w:color w:val="000000"/>
          <w:sz w:val="28"/>
          <w:szCs w:val="23"/>
        </w:rPr>
        <w:t>upozornit rodiče na tento fakt.</w:t>
      </w:r>
    </w:p>
    <w:p w:rsidR="00E41DAE" w:rsidRPr="00F1498F" w:rsidRDefault="00E41DAE" w:rsidP="00E41DAE">
      <w:pPr>
        <w:autoSpaceDE w:val="0"/>
        <w:autoSpaceDN w:val="0"/>
        <w:adjustRightInd w:val="0"/>
        <w:spacing w:after="0" w:line="240" w:lineRule="auto"/>
        <w:rPr>
          <w:rFonts w:ascii="Times New Roman" w:hAnsi="Times New Roman" w:cs="Times New Roman"/>
          <w:color w:val="000000"/>
          <w:sz w:val="28"/>
          <w:szCs w:val="23"/>
        </w:rPr>
      </w:pPr>
      <w:r w:rsidRPr="00F1498F">
        <w:rPr>
          <w:rFonts w:ascii="Times New Roman" w:hAnsi="Times New Roman" w:cs="Times New Roman"/>
          <w:b/>
          <w:bCs/>
          <w:color w:val="000000"/>
          <w:sz w:val="28"/>
          <w:szCs w:val="23"/>
        </w:rPr>
        <w:lastRenderedPageBreak/>
        <w:t xml:space="preserve">Školní metodička prevence </w:t>
      </w:r>
    </w:p>
    <w:p w:rsidR="00E41DAE" w:rsidRPr="00F1498F" w:rsidRDefault="00E41DAE" w:rsidP="00E41DAE">
      <w:pPr>
        <w:autoSpaceDE w:val="0"/>
        <w:autoSpaceDN w:val="0"/>
        <w:adjustRightInd w:val="0"/>
        <w:spacing w:after="0" w:line="240" w:lineRule="auto"/>
        <w:rPr>
          <w:rFonts w:ascii="Times New Roman" w:hAnsi="Times New Roman" w:cs="Times New Roman"/>
          <w:color w:val="000000"/>
          <w:sz w:val="28"/>
          <w:szCs w:val="23"/>
        </w:rPr>
      </w:pPr>
      <w:r w:rsidRPr="00F1498F">
        <w:rPr>
          <w:rFonts w:ascii="Times New Roman" w:hAnsi="Times New Roman" w:cs="Times New Roman"/>
          <w:color w:val="000000"/>
          <w:sz w:val="28"/>
          <w:szCs w:val="23"/>
        </w:rPr>
        <w:t xml:space="preserve">Školní metodička prevence vykonává činnosti metodické, koordinační, informační a poradenské. O těchto činnostech vede písemnou dokumentaci. </w:t>
      </w:r>
    </w:p>
    <w:p w:rsidR="00F1498F" w:rsidRPr="00EC6E9F" w:rsidRDefault="00F1498F" w:rsidP="00EC6E9F">
      <w:pPr>
        <w:pStyle w:val="Odstavecseseznamem"/>
        <w:numPr>
          <w:ilvl w:val="0"/>
          <w:numId w:val="6"/>
        </w:numPr>
        <w:autoSpaceDE w:val="0"/>
        <w:autoSpaceDN w:val="0"/>
        <w:adjustRightInd w:val="0"/>
        <w:spacing w:after="10" w:line="240" w:lineRule="auto"/>
        <w:ind w:hanging="720"/>
        <w:rPr>
          <w:rFonts w:ascii="Times New Roman" w:hAnsi="Times New Roman" w:cs="Times New Roman"/>
          <w:color w:val="000000"/>
          <w:sz w:val="28"/>
          <w:szCs w:val="23"/>
        </w:rPr>
      </w:pPr>
      <w:r w:rsidRPr="00EC6E9F">
        <w:rPr>
          <w:rFonts w:ascii="Times New Roman" w:hAnsi="Times New Roman" w:cs="Times New Roman"/>
          <w:color w:val="000000"/>
          <w:sz w:val="28"/>
          <w:szCs w:val="23"/>
        </w:rPr>
        <w:t>tvorba</w:t>
      </w:r>
      <w:r w:rsidR="00E41DAE" w:rsidRPr="00EC6E9F">
        <w:rPr>
          <w:rFonts w:ascii="Times New Roman" w:hAnsi="Times New Roman" w:cs="Times New Roman"/>
          <w:color w:val="000000"/>
          <w:sz w:val="28"/>
          <w:szCs w:val="23"/>
        </w:rPr>
        <w:t xml:space="preserve"> a kontrola realizace preventivního programu školy; </w:t>
      </w:r>
    </w:p>
    <w:p w:rsidR="00E41DAE" w:rsidRPr="00EC6E9F" w:rsidRDefault="00E41DAE" w:rsidP="00EC6E9F">
      <w:pPr>
        <w:pStyle w:val="Odstavecseseznamem"/>
        <w:numPr>
          <w:ilvl w:val="0"/>
          <w:numId w:val="6"/>
        </w:numPr>
        <w:autoSpaceDE w:val="0"/>
        <w:autoSpaceDN w:val="0"/>
        <w:adjustRightInd w:val="0"/>
        <w:spacing w:after="10" w:line="240" w:lineRule="auto"/>
        <w:ind w:hanging="720"/>
        <w:rPr>
          <w:rFonts w:ascii="Times New Roman" w:hAnsi="Times New Roman" w:cs="Times New Roman"/>
          <w:color w:val="000000"/>
          <w:sz w:val="28"/>
          <w:szCs w:val="23"/>
        </w:rPr>
      </w:pPr>
      <w:r w:rsidRPr="00EC6E9F">
        <w:rPr>
          <w:rFonts w:ascii="Times New Roman" w:hAnsi="Times New Roman" w:cs="Times New Roman"/>
          <w:color w:val="000000"/>
          <w:sz w:val="28"/>
          <w:szCs w:val="23"/>
        </w:rPr>
        <w:t xml:space="preserve">realizaci aktivit školy zaměřených na prevenci záškoláctví, závislostí, násilí, vandalismu, sexuálního zneužívání, zneužívání sektami, </w:t>
      </w:r>
      <w:proofErr w:type="spellStart"/>
      <w:r w:rsidRPr="00EC6E9F">
        <w:rPr>
          <w:rFonts w:ascii="Times New Roman" w:hAnsi="Times New Roman" w:cs="Times New Roman"/>
          <w:color w:val="000000"/>
          <w:sz w:val="28"/>
          <w:szCs w:val="23"/>
        </w:rPr>
        <w:t>prekriminálního</w:t>
      </w:r>
      <w:proofErr w:type="spellEnd"/>
      <w:r w:rsidRPr="00EC6E9F">
        <w:rPr>
          <w:rFonts w:ascii="Times New Roman" w:hAnsi="Times New Roman" w:cs="Times New Roman"/>
          <w:color w:val="000000"/>
          <w:sz w:val="28"/>
          <w:szCs w:val="23"/>
        </w:rPr>
        <w:t xml:space="preserve"> a kriminálního chování, rizikových projevů sebepoškozování a dalších sociálně patologických jevů; </w:t>
      </w:r>
    </w:p>
    <w:p w:rsidR="00E41DAE" w:rsidRPr="00EC6E9F" w:rsidRDefault="00E41DAE" w:rsidP="00EC6E9F">
      <w:pPr>
        <w:pStyle w:val="Odstavecseseznamem"/>
        <w:numPr>
          <w:ilvl w:val="0"/>
          <w:numId w:val="6"/>
        </w:numPr>
        <w:autoSpaceDE w:val="0"/>
        <w:autoSpaceDN w:val="0"/>
        <w:adjustRightInd w:val="0"/>
        <w:spacing w:after="10" w:line="240" w:lineRule="auto"/>
        <w:ind w:hanging="720"/>
        <w:rPr>
          <w:rFonts w:ascii="Times New Roman" w:hAnsi="Times New Roman" w:cs="Times New Roman"/>
          <w:color w:val="000000"/>
          <w:sz w:val="28"/>
          <w:szCs w:val="23"/>
        </w:rPr>
      </w:pPr>
      <w:r w:rsidRPr="00EC6E9F">
        <w:rPr>
          <w:rFonts w:ascii="Times New Roman" w:hAnsi="Times New Roman" w:cs="Times New Roman"/>
          <w:color w:val="000000"/>
          <w:sz w:val="28"/>
          <w:szCs w:val="23"/>
        </w:rPr>
        <w:t xml:space="preserve">koordinace spolupráce školy s orgány státní správy a samosprávy, které mají v kompetenci problematiku prevence sociálně patologických jevů, s metodikem preventivních aktivit v pedagogicko-psychologické poradně a s odbornými pracovišti (poradenskými, terapeutickými, preventivními, krizovými a dalšími zařízeními a institucemi), které působí v oblasti prevence sociálně patologických jevů; </w:t>
      </w:r>
    </w:p>
    <w:p w:rsidR="00E41DAE" w:rsidRPr="00EC6E9F" w:rsidRDefault="00E41DAE" w:rsidP="00EC6E9F">
      <w:pPr>
        <w:pStyle w:val="Odstavecseseznamem"/>
        <w:numPr>
          <w:ilvl w:val="0"/>
          <w:numId w:val="6"/>
        </w:numPr>
        <w:autoSpaceDE w:val="0"/>
        <w:autoSpaceDN w:val="0"/>
        <w:adjustRightInd w:val="0"/>
        <w:spacing w:after="0" w:line="240" w:lineRule="auto"/>
        <w:ind w:hanging="720"/>
        <w:rPr>
          <w:rFonts w:ascii="Times New Roman" w:hAnsi="Times New Roman" w:cs="Times New Roman"/>
          <w:color w:val="000000"/>
          <w:sz w:val="28"/>
          <w:szCs w:val="23"/>
        </w:rPr>
      </w:pPr>
      <w:r w:rsidRPr="00EC6E9F">
        <w:rPr>
          <w:rFonts w:ascii="Times New Roman" w:hAnsi="Times New Roman" w:cs="Times New Roman"/>
          <w:color w:val="000000"/>
          <w:sz w:val="28"/>
          <w:szCs w:val="23"/>
        </w:rPr>
        <w:t xml:space="preserve">kontaktování odpovídajícího odborného pracoviště a participace na intervenci a následné péči v případě akutního výskytu sociálně patologických jevů; </w:t>
      </w:r>
    </w:p>
    <w:p w:rsidR="00E41DAE" w:rsidRPr="00EC6E9F" w:rsidRDefault="00E41DAE" w:rsidP="00EC6E9F">
      <w:pPr>
        <w:pStyle w:val="Odstavecseseznamem"/>
        <w:numPr>
          <w:ilvl w:val="0"/>
          <w:numId w:val="6"/>
        </w:numPr>
        <w:autoSpaceDE w:val="0"/>
        <w:autoSpaceDN w:val="0"/>
        <w:adjustRightInd w:val="0"/>
        <w:spacing w:after="0" w:line="240" w:lineRule="auto"/>
        <w:ind w:hanging="720"/>
        <w:rPr>
          <w:rFonts w:ascii="Times New Roman" w:hAnsi="Times New Roman" w:cs="Times New Roman"/>
          <w:color w:val="000000"/>
          <w:sz w:val="28"/>
          <w:szCs w:val="23"/>
        </w:rPr>
      </w:pPr>
      <w:r w:rsidRPr="00EC6E9F">
        <w:rPr>
          <w:rFonts w:ascii="Times New Roman" w:hAnsi="Times New Roman" w:cs="Times New Roman"/>
          <w:color w:val="000000"/>
          <w:sz w:val="28"/>
          <w:szCs w:val="23"/>
        </w:rPr>
        <w:t xml:space="preserve">vedení písemných záznamů umožňujících doložit rozsah a obsah činnosti školního metodika prevence, navržená a realizovaná opatření. </w:t>
      </w:r>
    </w:p>
    <w:p w:rsidR="00E41DAE" w:rsidRPr="00EC6E9F" w:rsidRDefault="00E41DAE" w:rsidP="00EC6E9F">
      <w:pPr>
        <w:pStyle w:val="Odstavecseseznamem"/>
        <w:numPr>
          <w:ilvl w:val="0"/>
          <w:numId w:val="6"/>
        </w:numPr>
        <w:autoSpaceDE w:val="0"/>
        <w:autoSpaceDN w:val="0"/>
        <w:adjustRightInd w:val="0"/>
        <w:spacing w:after="10" w:line="240" w:lineRule="auto"/>
        <w:ind w:hanging="720"/>
        <w:rPr>
          <w:rFonts w:ascii="Times New Roman" w:hAnsi="Times New Roman" w:cs="Times New Roman"/>
          <w:color w:val="000000"/>
          <w:sz w:val="28"/>
          <w:szCs w:val="23"/>
        </w:rPr>
      </w:pPr>
      <w:r w:rsidRPr="00EC6E9F">
        <w:rPr>
          <w:rFonts w:ascii="Times New Roman" w:hAnsi="Times New Roman" w:cs="Times New Roman"/>
          <w:color w:val="000000"/>
          <w:sz w:val="28"/>
          <w:szCs w:val="23"/>
        </w:rPr>
        <w:t xml:space="preserve">zajišťování a předávání odborných informací o problematice sociálně patologických jevů, o nabídkách programů a projektů, o metodách a formách specifické primární prevence pedagogům školy; </w:t>
      </w:r>
    </w:p>
    <w:p w:rsidR="00E41DAE" w:rsidRPr="00EC6E9F" w:rsidRDefault="00E41DAE" w:rsidP="00EC6E9F">
      <w:pPr>
        <w:pStyle w:val="Odstavecseseznamem"/>
        <w:numPr>
          <w:ilvl w:val="0"/>
          <w:numId w:val="6"/>
        </w:numPr>
        <w:autoSpaceDE w:val="0"/>
        <w:autoSpaceDN w:val="0"/>
        <w:adjustRightInd w:val="0"/>
        <w:spacing w:after="10" w:line="240" w:lineRule="auto"/>
        <w:ind w:hanging="720"/>
        <w:rPr>
          <w:rFonts w:ascii="Times New Roman" w:hAnsi="Times New Roman" w:cs="Times New Roman"/>
          <w:color w:val="000000"/>
          <w:sz w:val="28"/>
          <w:szCs w:val="23"/>
        </w:rPr>
      </w:pPr>
      <w:r w:rsidRPr="00EC6E9F">
        <w:rPr>
          <w:rFonts w:ascii="Times New Roman" w:hAnsi="Times New Roman" w:cs="Times New Roman"/>
          <w:color w:val="000000"/>
          <w:sz w:val="28"/>
          <w:szCs w:val="23"/>
        </w:rPr>
        <w:t xml:space="preserve">prezentace výsledků preventivní práce školy, získávání nových odborných informací a zkušeností; </w:t>
      </w:r>
    </w:p>
    <w:p w:rsidR="00E41DAE" w:rsidRPr="00EC6E9F" w:rsidRDefault="00E41DAE" w:rsidP="00EC6E9F">
      <w:pPr>
        <w:pStyle w:val="Odstavecseseznamem"/>
        <w:numPr>
          <w:ilvl w:val="0"/>
          <w:numId w:val="6"/>
        </w:numPr>
        <w:autoSpaceDE w:val="0"/>
        <w:autoSpaceDN w:val="0"/>
        <w:adjustRightInd w:val="0"/>
        <w:spacing w:after="0" w:line="240" w:lineRule="auto"/>
        <w:ind w:hanging="720"/>
        <w:rPr>
          <w:rFonts w:ascii="Times New Roman" w:hAnsi="Times New Roman" w:cs="Times New Roman"/>
          <w:color w:val="000000"/>
          <w:sz w:val="28"/>
          <w:szCs w:val="23"/>
        </w:rPr>
      </w:pPr>
      <w:r w:rsidRPr="00EC6E9F">
        <w:rPr>
          <w:rFonts w:ascii="Times New Roman" w:hAnsi="Times New Roman" w:cs="Times New Roman"/>
          <w:color w:val="000000"/>
          <w:sz w:val="28"/>
          <w:szCs w:val="23"/>
        </w:rPr>
        <w:t xml:space="preserve">vedení a průběžné aktualizování databáze spolupracovníků školy pro oblast prevence sociálně patologických jevů (orgány státní správy a samosprávy, střediska výchovné péče, pedagogicko-psychologické poradny, zdravotnická zařízení, policie, orgány sociální péče, nestátní organizace působící v oblasti prevence, centra krizové intervence a další zařízení, instituce, organizace i jednotliví odborníci). </w:t>
      </w:r>
    </w:p>
    <w:p w:rsidR="00E41DAE" w:rsidRPr="00EC6E9F" w:rsidRDefault="00E41DAE" w:rsidP="00EC6E9F">
      <w:pPr>
        <w:pStyle w:val="Odstavecseseznamem"/>
        <w:numPr>
          <w:ilvl w:val="0"/>
          <w:numId w:val="6"/>
        </w:numPr>
        <w:autoSpaceDE w:val="0"/>
        <w:autoSpaceDN w:val="0"/>
        <w:adjustRightInd w:val="0"/>
        <w:spacing w:after="10" w:line="240" w:lineRule="auto"/>
        <w:ind w:hanging="720"/>
        <w:rPr>
          <w:rFonts w:ascii="Times New Roman" w:hAnsi="Times New Roman" w:cs="Times New Roman"/>
          <w:color w:val="000000"/>
          <w:sz w:val="28"/>
          <w:szCs w:val="23"/>
        </w:rPr>
      </w:pPr>
      <w:r w:rsidRPr="00EC6E9F">
        <w:rPr>
          <w:rFonts w:ascii="Times New Roman" w:hAnsi="Times New Roman" w:cs="Times New Roman"/>
          <w:color w:val="000000"/>
          <w:sz w:val="28"/>
          <w:szCs w:val="23"/>
        </w:rPr>
        <w:t xml:space="preserve">spolupráce s třídními učiteli při zachycování varovných signálů spojených s možností rozvoje sociálně patologických jevů u jednotlivých žáků a tříd a participace na sledování úrovně rizikových faktorů, které jsou významné pro rozvoj sociálně patologických jevů ve škole; </w:t>
      </w:r>
    </w:p>
    <w:p w:rsidR="00E41DAE" w:rsidRPr="00EC6E9F" w:rsidRDefault="00E41DAE" w:rsidP="00EC6E9F">
      <w:pPr>
        <w:pStyle w:val="Odstavecseseznamem"/>
        <w:numPr>
          <w:ilvl w:val="0"/>
          <w:numId w:val="6"/>
        </w:numPr>
        <w:autoSpaceDE w:val="0"/>
        <w:autoSpaceDN w:val="0"/>
        <w:adjustRightInd w:val="0"/>
        <w:spacing w:after="0" w:line="240" w:lineRule="auto"/>
        <w:ind w:hanging="720"/>
        <w:rPr>
          <w:rFonts w:ascii="Times New Roman" w:hAnsi="Times New Roman" w:cs="Times New Roman"/>
          <w:color w:val="000000"/>
          <w:sz w:val="28"/>
          <w:szCs w:val="23"/>
        </w:rPr>
      </w:pPr>
      <w:r w:rsidRPr="00EC6E9F">
        <w:rPr>
          <w:rFonts w:ascii="Times New Roman" w:hAnsi="Times New Roman" w:cs="Times New Roman"/>
          <w:color w:val="000000"/>
          <w:sz w:val="28"/>
          <w:szCs w:val="23"/>
        </w:rPr>
        <w:t xml:space="preserve">příprava podmínek pro integraci žáků s poruchami chování ve škole a koordinace poskytování poradenských a preventivních služeb těmto žákům školou a specializovanými školskými zařízeními. </w:t>
      </w:r>
    </w:p>
    <w:p w:rsidR="00230032" w:rsidRPr="00E8772D" w:rsidRDefault="0059477B" w:rsidP="00230032">
      <w:pPr>
        <w:rPr>
          <w:rFonts w:ascii="Times New Roman" w:hAnsi="Times New Roman" w:cs="Times New Roman"/>
          <w:color w:val="000000"/>
          <w:sz w:val="28"/>
          <w:szCs w:val="23"/>
        </w:rPr>
      </w:pPr>
      <w:r w:rsidRPr="00932B40">
        <w:rPr>
          <w:rFonts w:ascii="Times New Roman" w:hAnsi="Times New Roman" w:cs="Times New Roman"/>
          <w:color w:val="000000"/>
          <w:sz w:val="28"/>
          <w:szCs w:val="23"/>
        </w:rPr>
        <w:t xml:space="preserve">Pokud se jedná o výchovné problémy, využívá školní poradenské pracoviště těchto opatření: pohovor se žákem; pohovor se žákem v přítomnosti ředitelky školy; v přítomnosti rodiče; pravidelná setkávání žáka, zákonných zástupců a členů školního poradenského pracoviště; sepsání </w:t>
      </w:r>
      <w:r w:rsidRPr="00E8772D">
        <w:rPr>
          <w:rFonts w:ascii="Times New Roman" w:hAnsi="Times New Roman" w:cs="Times New Roman"/>
          <w:sz w:val="28"/>
          <w:szCs w:val="23"/>
        </w:rPr>
        <w:t>Dohody žáka, zákonných</w:t>
      </w:r>
      <w:r w:rsidRPr="00932B40">
        <w:rPr>
          <w:rFonts w:ascii="Times New Roman" w:hAnsi="Times New Roman" w:cs="Times New Roman"/>
          <w:color w:val="000000"/>
          <w:sz w:val="28"/>
          <w:szCs w:val="23"/>
        </w:rPr>
        <w:t xml:space="preserve"> </w:t>
      </w:r>
      <w:r w:rsidR="00E8772D" w:rsidRPr="00E8772D">
        <w:rPr>
          <w:rFonts w:ascii="Times New Roman" w:hAnsi="Times New Roman" w:cs="Times New Roman"/>
          <w:sz w:val="28"/>
          <w:szCs w:val="23"/>
        </w:rPr>
        <w:t>zástupců a školy, v níž jsou specifikována očekávání jednotlivý</w:t>
      </w:r>
      <w:r w:rsidR="00E8772D">
        <w:rPr>
          <w:rFonts w:ascii="Times New Roman" w:hAnsi="Times New Roman" w:cs="Times New Roman"/>
          <w:sz w:val="28"/>
          <w:szCs w:val="23"/>
        </w:rPr>
        <w:t>ch stran.</w:t>
      </w:r>
    </w:p>
    <w:p w:rsidR="00E41DAE" w:rsidRPr="00230032" w:rsidRDefault="00E41DAE" w:rsidP="00230032">
      <w:pPr>
        <w:rPr>
          <w:rFonts w:ascii="Arial" w:hAnsi="Arial" w:cs="Arial"/>
          <w:color w:val="000000"/>
          <w:sz w:val="23"/>
          <w:szCs w:val="23"/>
        </w:rPr>
      </w:pPr>
      <w:r w:rsidRPr="00E41DAE">
        <w:rPr>
          <w:rFonts w:ascii="Times New Roman" w:hAnsi="Times New Roman" w:cs="Times New Roman"/>
          <w:b/>
          <w:bCs/>
          <w:color w:val="000000"/>
          <w:sz w:val="28"/>
          <w:szCs w:val="23"/>
        </w:rPr>
        <w:lastRenderedPageBreak/>
        <w:t xml:space="preserve">Práce s informacemi a s důvěrnými daty </w:t>
      </w:r>
    </w:p>
    <w:p w:rsidR="00E41DAE" w:rsidRPr="00E41DAE" w:rsidRDefault="00E41DAE" w:rsidP="00E41DAE">
      <w:pPr>
        <w:autoSpaceDE w:val="0"/>
        <w:autoSpaceDN w:val="0"/>
        <w:adjustRightInd w:val="0"/>
        <w:spacing w:after="0" w:line="240" w:lineRule="auto"/>
        <w:rPr>
          <w:rFonts w:ascii="Times New Roman" w:hAnsi="Times New Roman" w:cs="Times New Roman"/>
          <w:color w:val="000000"/>
          <w:sz w:val="28"/>
          <w:szCs w:val="23"/>
        </w:rPr>
      </w:pPr>
      <w:r w:rsidRPr="00E41DAE">
        <w:rPr>
          <w:rFonts w:ascii="Times New Roman" w:hAnsi="Times New Roman" w:cs="Times New Roman"/>
          <w:color w:val="000000"/>
          <w:sz w:val="28"/>
          <w:szCs w:val="23"/>
        </w:rPr>
        <w:t xml:space="preserve">Informace a důvěrná data o žácích a jejich rodičích, která se poradenští pracovníci školy dozvědí v souvislosti s výkonem své poradenské činnosti, jsou ochraňována v souladu se zákonem č.101/2000 Sb. o ochraně osobních údajů a o změně některých zákonů ve znění pozdějších předpisů. </w:t>
      </w:r>
    </w:p>
    <w:p w:rsidR="00E41DAE" w:rsidRPr="00E41DAE" w:rsidRDefault="00E41DAE" w:rsidP="00E41DAE">
      <w:pPr>
        <w:autoSpaceDE w:val="0"/>
        <w:autoSpaceDN w:val="0"/>
        <w:adjustRightInd w:val="0"/>
        <w:spacing w:after="0" w:line="240" w:lineRule="auto"/>
        <w:rPr>
          <w:rFonts w:ascii="Times New Roman" w:hAnsi="Times New Roman" w:cs="Times New Roman"/>
          <w:color w:val="000000"/>
          <w:sz w:val="28"/>
          <w:szCs w:val="23"/>
        </w:rPr>
      </w:pPr>
      <w:r w:rsidRPr="00E41DAE">
        <w:rPr>
          <w:rFonts w:ascii="Times New Roman" w:hAnsi="Times New Roman" w:cs="Times New Roman"/>
          <w:color w:val="000000"/>
          <w:sz w:val="28"/>
          <w:szCs w:val="23"/>
        </w:rPr>
        <w:t xml:space="preserve">Veškeré zprávy ze školských poradenských zařízení, které poskytuje zákonný zástupce žáka škole, jsou ukládány do žákovy dokumentace, kterou spravuje vedení školy. Zákonný zástupce bude při předávání zprávy požádán o souhlas s poskytnutím zprávy členům školního poradenského pracoviště, třídnímu učiteli a všem dalším vyučujícím, kteří pracují s žákem v předmětech, jichž se daná zpráva dotýká. Zároveň bude škola od zákonného zástupce žádat souhlas pro případnou komunikaci o žákovi s příslušným školským poradenským zařízením, které zprávu vydalo. Tato vzájemná komunikace má umožnit škole bližší spolupráci a zaměření se na konkrétní formy a postupy v individuálním přístupu k žákovi, popř. možnost konzultace jakýchkoli nejasností či problémů. </w:t>
      </w:r>
    </w:p>
    <w:p w:rsidR="00E41DAE" w:rsidRPr="00E41DAE" w:rsidRDefault="00E41DAE" w:rsidP="00E41DAE">
      <w:pPr>
        <w:autoSpaceDE w:val="0"/>
        <w:autoSpaceDN w:val="0"/>
        <w:adjustRightInd w:val="0"/>
        <w:spacing w:after="0" w:line="240" w:lineRule="auto"/>
        <w:rPr>
          <w:rFonts w:ascii="Times New Roman" w:hAnsi="Times New Roman" w:cs="Times New Roman"/>
          <w:color w:val="000000"/>
          <w:sz w:val="28"/>
          <w:szCs w:val="23"/>
        </w:rPr>
      </w:pPr>
      <w:r w:rsidRPr="00E41DAE">
        <w:rPr>
          <w:rFonts w:ascii="Times New Roman" w:hAnsi="Times New Roman" w:cs="Times New Roman"/>
          <w:color w:val="000000"/>
          <w:sz w:val="28"/>
          <w:szCs w:val="23"/>
        </w:rPr>
        <w:t xml:space="preserve">Dokumentace o žákovi, kterou získává </w:t>
      </w:r>
      <w:r w:rsidR="00DD148A">
        <w:rPr>
          <w:rFonts w:ascii="Times New Roman" w:hAnsi="Times New Roman" w:cs="Times New Roman"/>
          <w:color w:val="000000"/>
          <w:sz w:val="28"/>
          <w:szCs w:val="23"/>
        </w:rPr>
        <w:t xml:space="preserve">koordinátorka inkluze ve škole nebo školní metodička prevence </w:t>
      </w:r>
      <w:r w:rsidRPr="00E41DAE">
        <w:rPr>
          <w:rFonts w:ascii="Times New Roman" w:hAnsi="Times New Roman" w:cs="Times New Roman"/>
          <w:color w:val="000000"/>
          <w:sz w:val="28"/>
          <w:szCs w:val="23"/>
        </w:rPr>
        <w:t xml:space="preserve">během své práce, je striktně oddělena od zbytku dokumentace školy a zaměstnanci školy k ní nemají přístup. Bez zvláštního souhlasu zákonných zástupců poskytuje specialista pedagogům pouze doporučení k práci s žákem, která jsou podstatná pro nastavení lepších vzdělávacích podmínek a individuálního přístupu a neobsahují důvěrné ani citlivé údaje o žákovi. </w:t>
      </w:r>
    </w:p>
    <w:p w:rsidR="000049F5" w:rsidRPr="00932B40" w:rsidRDefault="000049F5" w:rsidP="00E41DAE">
      <w:pPr>
        <w:autoSpaceDE w:val="0"/>
        <w:autoSpaceDN w:val="0"/>
        <w:adjustRightInd w:val="0"/>
        <w:spacing w:after="0" w:line="240" w:lineRule="auto"/>
        <w:rPr>
          <w:rFonts w:ascii="Times New Roman" w:hAnsi="Times New Roman" w:cs="Times New Roman"/>
          <w:b/>
          <w:bCs/>
          <w:color w:val="000000"/>
          <w:sz w:val="28"/>
          <w:szCs w:val="23"/>
        </w:rPr>
      </w:pPr>
    </w:p>
    <w:p w:rsidR="001B506C" w:rsidRDefault="001B506C" w:rsidP="001B506C">
      <w:pPr>
        <w:pStyle w:val="Default"/>
        <w:rPr>
          <w:b/>
          <w:bCs/>
          <w:sz w:val="28"/>
          <w:szCs w:val="23"/>
          <w:u w:val="single"/>
        </w:rPr>
      </w:pPr>
      <w:r w:rsidRPr="001B506C">
        <w:rPr>
          <w:b/>
          <w:bCs/>
          <w:sz w:val="28"/>
          <w:szCs w:val="23"/>
          <w:u w:val="single"/>
        </w:rPr>
        <w:t>Vzdělávání žáků nadaných a mimořádně nadaných</w:t>
      </w:r>
    </w:p>
    <w:p w:rsidR="00E41A65" w:rsidRDefault="00E41A65" w:rsidP="001B506C">
      <w:pPr>
        <w:pStyle w:val="Default"/>
        <w:rPr>
          <w:bCs/>
          <w:sz w:val="28"/>
          <w:szCs w:val="23"/>
        </w:rPr>
      </w:pPr>
      <w:r w:rsidRPr="00CA32B3">
        <w:rPr>
          <w:bCs/>
          <w:sz w:val="28"/>
          <w:szCs w:val="23"/>
          <w:u w:val="single"/>
        </w:rPr>
        <w:t>Za nadaného žáka</w:t>
      </w:r>
      <w:r w:rsidRPr="00E41A65">
        <w:rPr>
          <w:bCs/>
          <w:sz w:val="28"/>
          <w:szCs w:val="23"/>
        </w:rPr>
        <w:t xml:space="preserve"> </w:t>
      </w:r>
      <w:r>
        <w:rPr>
          <w:bCs/>
          <w:sz w:val="28"/>
          <w:szCs w:val="23"/>
        </w:rPr>
        <w:t>se považuje žák, který při adekvátní</w:t>
      </w:r>
      <w:r w:rsidR="00CA32B3">
        <w:rPr>
          <w:bCs/>
          <w:sz w:val="28"/>
          <w:szCs w:val="23"/>
        </w:rPr>
        <w:t xml:space="preserve"> podpoře vykazuje ve srovnání s vrstevníky vysokou úroveň v jedné či více oblastech rozumových schopností, v pohybových, manuálních, uměleckých nebo sociálních dovednostech.</w:t>
      </w:r>
    </w:p>
    <w:p w:rsidR="00CA32B3" w:rsidRDefault="00CA32B3" w:rsidP="00CA32B3">
      <w:pPr>
        <w:pStyle w:val="Default"/>
        <w:ind w:left="708" w:hanging="708"/>
        <w:rPr>
          <w:bCs/>
          <w:sz w:val="28"/>
          <w:szCs w:val="23"/>
        </w:rPr>
      </w:pPr>
      <w:r>
        <w:rPr>
          <w:bCs/>
          <w:sz w:val="28"/>
          <w:szCs w:val="23"/>
          <w:u w:val="single"/>
        </w:rPr>
        <w:t xml:space="preserve">Za </w:t>
      </w:r>
      <w:r w:rsidRPr="00CA32B3">
        <w:rPr>
          <w:bCs/>
          <w:sz w:val="28"/>
          <w:szCs w:val="23"/>
          <w:u w:val="single"/>
        </w:rPr>
        <w:t>mimořádně nadaného žáka</w:t>
      </w:r>
      <w:r>
        <w:rPr>
          <w:bCs/>
          <w:sz w:val="28"/>
          <w:szCs w:val="23"/>
        </w:rPr>
        <w:t xml:space="preserve"> se považuje žák, jehož rozložení schopností</w:t>
      </w:r>
    </w:p>
    <w:p w:rsidR="00CA32B3" w:rsidRDefault="00CA32B3" w:rsidP="00CA32B3">
      <w:pPr>
        <w:pStyle w:val="Default"/>
        <w:rPr>
          <w:bCs/>
          <w:sz w:val="28"/>
          <w:szCs w:val="23"/>
        </w:rPr>
      </w:pPr>
      <w:r>
        <w:rPr>
          <w:bCs/>
          <w:sz w:val="28"/>
          <w:szCs w:val="23"/>
        </w:rPr>
        <w:t>dosahuje mimořádné úrovně při vysoké tvořivosti v celém okruhu činností nebo v jednotlivých oblastech rozumových schopností, v pohybových, manuálních, uměleckých nebo sociálních dovednostech.</w:t>
      </w:r>
    </w:p>
    <w:p w:rsidR="004462E2" w:rsidRDefault="004462E2" w:rsidP="00CA32B3">
      <w:pPr>
        <w:pStyle w:val="Default"/>
        <w:ind w:left="708" w:hanging="708"/>
        <w:rPr>
          <w:sz w:val="28"/>
          <w:szCs w:val="23"/>
        </w:rPr>
      </w:pPr>
    </w:p>
    <w:p w:rsidR="00CA32B3" w:rsidRDefault="00CA32B3" w:rsidP="00CA32B3">
      <w:pPr>
        <w:pStyle w:val="Default"/>
        <w:ind w:left="708" w:hanging="708"/>
        <w:rPr>
          <w:sz w:val="28"/>
          <w:szCs w:val="23"/>
        </w:rPr>
      </w:pPr>
      <w:r>
        <w:rPr>
          <w:sz w:val="28"/>
          <w:szCs w:val="23"/>
        </w:rPr>
        <w:t>Zjišťování mimořádného nadání včetně vzdělávacích potřeb žáka provádí</w:t>
      </w:r>
    </w:p>
    <w:p w:rsidR="00CA32B3" w:rsidRPr="00E41A65" w:rsidRDefault="00CA32B3" w:rsidP="00CA32B3">
      <w:pPr>
        <w:pStyle w:val="Default"/>
        <w:ind w:left="708" w:hanging="708"/>
        <w:rPr>
          <w:sz w:val="28"/>
          <w:szCs w:val="23"/>
        </w:rPr>
      </w:pPr>
      <w:r>
        <w:rPr>
          <w:sz w:val="28"/>
          <w:szCs w:val="23"/>
        </w:rPr>
        <w:t>školské poradenské zařízení ve spolupráci se školou.</w:t>
      </w:r>
    </w:p>
    <w:p w:rsidR="001B506C" w:rsidRDefault="001B506C" w:rsidP="001B506C">
      <w:pPr>
        <w:pStyle w:val="Default"/>
        <w:rPr>
          <w:sz w:val="28"/>
          <w:szCs w:val="20"/>
        </w:rPr>
      </w:pPr>
      <w:r w:rsidRPr="001B506C">
        <w:rPr>
          <w:sz w:val="28"/>
          <w:szCs w:val="20"/>
        </w:rPr>
        <w:t>Vzdělávání žáků nadaných a mimořádně nadaných se rovněž uskutečňuje v</w:t>
      </w:r>
      <w:r>
        <w:rPr>
          <w:sz w:val="28"/>
          <w:szCs w:val="20"/>
        </w:rPr>
        <w:t xml:space="preserve"> souladu s platnou legislativou.</w:t>
      </w:r>
    </w:p>
    <w:p w:rsidR="006F755E" w:rsidRDefault="001B506C" w:rsidP="006F755E">
      <w:pPr>
        <w:pStyle w:val="Default"/>
        <w:rPr>
          <w:sz w:val="28"/>
          <w:szCs w:val="20"/>
        </w:rPr>
      </w:pPr>
      <w:r w:rsidRPr="001B506C">
        <w:rPr>
          <w:sz w:val="28"/>
          <w:szCs w:val="20"/>
        </w:rPr>
        <w:t>Pokud je některý z žáků nadán např. v oblasti matematiky, hudební výchovy, výtvarné vý</w:t>
      </w:r>
      <w:r>
        <w:rPr>
          <w:sz w:val="28"/>
          <w:szCs w:val="20"/>
        </w:rPr>
        <w:t>chovy</w:t>
      </w:r>
      <w:r w:rsidRPr="001B506C">
        <w:rPr>
          <w:sz w:val="28"/>
          <w:szCs w:val="20"/>
        </w:rPr>
        <w:t xml:space="preserve">, vyžaduje to od učitelů pochopitelně náročnější přípravu na vyučování v jednotlivých předmětech tak, aby byl naplněn předpoklad individualizace a diferenciace a aby byl žákovi umožněn v příslušné oblasti dostatečný rozvoj. Učitel je pak připraven reagovat na specifické vzdělávací </w:t>
      </w:r>
      <w:r w:rsidRPr="001B506C">
        <w:rPr>
          <w:sz w:val="28"/>
          <w:szCs w:val="20"/>
        </w:rPr>
        <w:lastRenderedPageBreak/>
        <w:t xml:space="preserve">potřeby žáka. Pro tyto žáky je zapotřebí zvýšené motivace k rozšiřování základního učiva do hloubky především v těch oblastech, které reprezentují nadání dítěte. Žákům je umožněna ve větší míře samostatná práce s odpovídající kontrolou, jsou pověřováni vedením a řízením skupin. Učitelé nadaným dětem a jejich rodičům doporučují volnočasové aktivity, které by dále rozvíjely jejich nadání. Nadaní žáci se účastní soutěží a olympiád. </w:t>
      </w:r>
    </w:p>
    <w:p w:rsidR="00A62297" w:rsidRPr="00A62297" w:rsidRDefault="00A62297" w:rsidP="006F755E">
      <w:pPr>
        <w:pStyle w:val="Default"/>
        <w:rPr>
          <w:sz w:val="28"/>
          <w:szCs w:val="20"/>
        </w:rPr>
      </w:pPr>
      <w:r w:rsidRPr="00A62297">
        <w:rPr>
          <w:sz w:val="28"/>
          <w:szCs w:val="23"/>
        </w:rPr>
        <w:t xml:space="preserve">Není výjimkou, že vyniká-li žák v jedné oblasti, v jiné je průměrný. </w:t>
      </w:r>
    </w:p>
    <w:p w:rsidR="004462E2" w:rsidRDefault="004462E2" w:rsidP="001B506C">
      <w:pPr>
        <w:pStyle w:val="Default"/>
        <w:rPr>
          <w:sz w:val="28"/>
          <w:szCs w:val="20"/>
        </w:rPr>
      </w:pPr>
    </w:p>
    <w:p w:rsidR="00DB11D8" w:rsidRDefault="001B506C" w:rsidP="001B506C">
      <w:pPr>
        <w:pStyle w:val="Default"/>
        <w:rPr>
          <w:sz w:val="28"/>
          <w:szCs w:val="20"/>
        </w:rPr>
      </w:pPr>
      <w:r w:rsidRPr="001B506C">
        <w:rPr>
          <w:sz w:val="28"/>
          <w:szCs w:val="20"/>
        </w:rPr>
        <w:t xml:space="preserve">V případě mimořádného nadání je škola připravena uskutečňovat vzdělávání takového žáka podle vytvořeného </w:t>
      </w:r>
      <w:r w:rsidRPr="006F755E">
        <w:rPr>
          <w:b/>
          <w:sz w:val="28"/>
          <w:szCs w:val="20"/>
        </w:rPr>
        <w:t>in</w:t>
      </w:r>
      <w:r w:rsidR="00CA32B3" w:rsidRPr="006F755E">
        <w:rPr>
          <w:b/>
          <w:sz w:val="28"/>
          <w:szCs w:val="20"/>
        </w:rPr>
        <w:t>dividuálního vzdělávacího plánu</w:t>
      </w:r>
      <w:r w:rsidR="00CA32B3">
        <w:rPr>
          <w:sz w:val="28"/>
          <w:szCs w:val="20"/>
        </w:rPr>
        <w:t>, který vychází ze školního vzdělávacího p</w:t>
      </w:r>
      <w:r w:rsidR="00DB11D8">
        <w:rPr>
          <w:sz w:val="28"/>
          <w:szCs w:val="20"/>
        </w:rPr>
        <w:t xml:space="preserve">rogramu, závěrů psychologického a speciálně pedagogického vyšetření a vyjádření zákonného zástupce žáka. </w:t>
      </w:r>
      <w:r w:rsidR="006F755E">
        <w:rPr>
          <w:sz w:val="28"/>
          <w:szCs w:val="20"/>
        </w:rPr>
        <w:t>IVP</w:t>
      </w:r>
      <w:r w:rsidR="00DB11D8">
        <w:rPr>
          <w:sz w:val="28"/>
          <w:szCs w:val="20"/>
        </w:rPr>
        <w:t xml:space="preserve"> je zpracován</w:t>
      </w:r>
      <w:r w:rsidR="00A62297">
        <w:rPr>
          <w:sz w:val="28"/>
          <w:szCs w:val="20"/>
        </w:rPr>
        <w:t xml:space="preserve"> nejpozději do 1 měsíce ode dne, kdy škola obdržela doporučení. </w:t>
      </w:r>
      <w:r w:rsidR="00DB11D8">
        <w:rPr>
          <w:sz w:val="28"/>
          <w:szCs w:val="20"/>
        </w:rPr>
        <w:t>IVP obsahuje údaje o potřebě úprav v obsahu vzdělávání žáka, časové a obsahové rozvržení učiva, volbu pedagogických postupů, způsob zadávání a plnění úkolů a způsob hodnocení.</w:t>
      </w:r>
      <w:r w:rsidR="00A62297">
        <w:rPr>
          <w:sz w:val="28"/>
          <w:szCs w:val="20"/>
        </w:rPr>
        <w:t xml:space="preserve"> IVP může být doplňován a upravován v průběhu školního roku. </w:t>
      </w:r>
      <w:r w:rsidR="00A62297" w:rsidRPr="00297B04">
        <w:rPr>
          <w:sz w:val="28"/>
          <w:szCs w:val="20"/>
        </w:rPr>
        <w:t xml:space="preserve"> Školské poradenské zařízení IVP jednou ročně vyhodnocuje .</w:t>
      </w:r>
      <w:r w:rsidR="00A62297">
        <w:rPr>
          <w:sz w:val="28"/>
          <w:szCs w:val="20"/>
        </w:rPr>
        <w:t xml:space="preserve">                                                                          </w:t>
      </w:r>
    </w:p>
    <w:p w:rsidR="001B506C" w:rsidRDefault="00DB11D8" w:rsidP="001B506C">
      <w:pPr>
        <w:pStyle w:val="Default"/>
        <w:rPr>
          <w:sz w:val="28"/>
          <w:szCs w:val="20"/>
        </w:rPr>
      </w:pPr>
      <w:r>
        <w:rPr>
          <w:sz w:val="28"/>
          <w:szCs w:val="20"/>
        </w:rPr>
        <w:t>IVP je závazným dokumentem pro zajištění vzdělávacích potřeb mimořádně nadaného žáka a je součástí dokumentace žáka ve školní matrice.</w:t>
      </w:r>
      <w:r w:rsidR="001B506C" w:rsidRPr="001B506C">
        <w:rPr>
          <w:sz w:val="28"/>
          <w:szCs w:val="20"/>
        </w:rPr>
        <w:t xml:space="preserve"> </w:t>
      </w:r>
    </w:p>
    <w:p w:rsidR="004462E2" w:rsidRDefault="004462E2" w:rsidP="004462E2">
      <w:pPr>
        <w:autoSpaceDE w:val="0"/>
        <w:autoSpaceDN w:val="0"/>
        <w:adjustRightInd w:val="0"/>
        <w:spacing w:after="0" w:line="240" w:lineRule="auto"/>
        <w:rPr>
          <w:rFonts w:ascii="Times New Roman" w:hAnsi="Times New Roman" w:cs="Times New Roman"/>
          <w:color w:val="000000"/>
          <w:sz w:val="28"/>
          <w:szCs w:val="23"/>
        </w:rPr>
      </w:pPr>
    </w:p>
    <w:p w:rsidR="004462E2" w:rsidRPr="00A62297" w:rsidRDefault="004462E2" w:rsidP="004462E2">
      <w:pPr>
        <w:autoSpaceDE w:val="0"/>
        <w:autoSpaceDN w:val="0"/>
        <w:adjustRightInd w:val="0"/>
        <w:spacing w:after="0" w:line="240" w:lineRule="auto"/>
        <w:rPr>
          <w:rFonts w:ascii="Times New Roman" w:hAnsi="Times New Roman" w:cs="Times New Roman"/>
          <w:color w:val="000000"/>
          <w:sz w:val="28"/>
          <w:szCs w:val="23"/>
        </w:rPr>
      </w:pPr>
      <w:r w:rsidRPr="00A62297">
        <w:rPr>
          <w:rFonts w:ascii="Times New Roman" w:hAnsi="Times New Roman" w:cs="Times New Roman"/>
          <w:color w:val="000000"/>
          <w:sz w:val="28"/>
          <w:szCs w:val="23"/>
        </w:rPr>
        <w:t xml:space="preserve">Na základě doporučení PPP, SPC je možné vzdělávat žáka v určitém předmětu v jiném postupném ročníku. </w:t>
      </w:r>
    </w:p>
    <w:p w:rsidR="004462E2" w:rsidRPr="001B506C" w:rsidRDefault="004462E2" w:rsidP="001B506C">
      <w:pPr>
        <w:pStyle w:val="Default"/>
        <w:rPr>
          <w:sz w:val="28"/>
          <w:szCs w:val="20"/>
        </w:rPr>
      </w:pPr>
    </w:p>
    <w:p w:rsidR="001B506C" w:rsidRDefault="001B506C" w:rsidP="001B506C">
      <w:pPr>
        <w:pStyle w:val="Default"/>
        <w:rPr>
          <w:sz w:val="28"/>
          <w:szCs w:val="20"/>
        </w:rPr>
      </w:pPr>
      <w:r w:rsidRPr="001B506C">
        <w:rPr>
          <w:sz w:val="28"/>
          <w:szCs w:val="20"/>
        </w:rPr>
        <w:t>Někdy je nutno nadané žáky prostřednictvím osobnostní výchovy vést k rovnému přístupu k méně nadaným žákům, k toleranci a ochotě pomáhat slabším.</w:t>
      </w:r>
    </w:p>
    <w:p w:rsidR="001B506C" w:rsidRDefault="001B506C" w:rsidP="001B506C">
      <w:pPr>
        <w:pStyle w:val="Default"/>
        <w:rPr>
          <w:sz w:val="28"/>
          <w:szCs w:val="20"/>
        </w:rPr>
      </w:pPr>
    </w:p>
    <w:p w:rsidR="0047309E" w:rsidRPr="0047309E" w:rsidRDefault="00335BBD" w:rsidP="001F52E9">
      <w:pPr>
        <w:pStyle w:val="Default"/>
        <w:rPr>
          <w:rFonts w:ascii="Verdana" w:hAnsi="Verdana" w:cs="Arial"/>
          <w:color w:val="00B050"/>
          <w:sz w:val="18"/>
          <w:szCs w:val="18"/>
        </w:rPr>
      </w:pPr>
      <w:r w:rsidRPr="0047309E">
        <w:rPr>
          <w:color w:val="00B050"/>
          <w:sz w:val="28"/>
          <w:szCs w:val="20"/>
        </w:rPr>
        <w:t xml:space="preserve">Příloha č. 2 </w:t>
      </w:r>
      <w:r w:rsidR="0047309E" w:rsidRPr="0047309E">
        <w:rPr>
          <w:rFonts w:ascii="Verdana" w:hAnsi="Verdana" w:cs="Arial"/>
          <w:color w:val="00B050"/>
          <w:sz w:val="18"/>
          <w:szCs w:val="18"/>
        </w:rPr>
        <w:t> </w:t>
      </w:r>
    </w:p>
    <w:p w:rsidR="001F52E9" w:rsidRPr="0047309E" w:rsidRDefault="00A72664" w:rsidP="001F52E9">
      <w:pPr>
        <w:pStyle w:val="Default"/>
        <w:rPr>
          <w:sz w:val="44"/>
          <w:szCs w:val="20"/>
        </w:rPr>
      </w:pPr>
      <w:hyperlink r:id="rId6" w:anchor="prilohy" w:tgtFrame="_blank" w:tooltip="HTML dokument" w:history="1">
        <w:r w:rsidR="0047309E" w:rsidRPr="0047309E">
          <w:rPr>
            <w:rStyle w:val="Hypertextovodkaz"/>
            <w:rFonts w:ascii="Times New Roman" w:hAnsi="Times New Roman"/>
            <w:sz w:val="28"/>
            <w:szCs w:val="18"/>
          </w:rPr>
          <w:t>Příloha č. 1 k vyhlášce č. 27/2016 Sb.</w:t>
        </w:r>
      </w:hyperlink>
      <w:r w:rsidR="0047309E" w:rsidRPr="0047309E">
        <w:rPr>
          <w:color w:val="2E3D47"/>
          <w:sz w:val="28"/>
          <w:szCs w:val="18"/>
        </w:rPr>
        <w:t xml:space="preserve"> - </w:t>
      </w:r>
      <w:r w:rsidR="0047309E" w:rsidRPr="0047309E">
        <w:rPr>
          <w:rStyle w:val="Siln"/>
          <w:color w:val="2E3D47"/>
          <w:sz w:val="28"/>
          <w:szCs w:val="18"/>
        </w:rPr>
        <w:t>Přehled podpůrných opatření</w:t>
      </w:r>
    </w:p>
    <w:p w:rsidR="00335BBD" w:rsidRPr="00335BBD" w:rsidRDefault="00335BBD" w:rsidP="001B506C">
      <w:pPr>
        <w:pStyle w:val="Default"/>
        <w:rPr>
          <w:sz w:val="28"/>
          <w:szCs w:val="20"/>
        </w:rPr>
      </w:pPr>
    </w:p>
    <w:sectPr w:rsidR="00335BBD" w:rsidRPr="00335BBD" w:rsidSect="000403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223D2"/>
    <w:multiLevelType w:val="hybridMultilevel"/>
    <w:tmpl w:val="BC0C9F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6B05D73"/>
    <w:multiLevelType w:val="hybridMultilevel"/>
    <w:tmpl w:val="064028E4"/>
    <w:lvl w:ilvl="0" w:tplc="3BA4903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29C49DF"/>
    <w:multiLevelType w:val="hybridMultilevel"/>
    <w:tmpl w:val="4E9AC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E0F7FFA"/>
    <w:multiLevelType w:val="hybridMultilevel"/>
    <w:tmpl w:val="CA92C1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1150112"/>
    <w:multiLevelType w:val="hybridMultilevel"/>
    <w:tmpl w:val="889C4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8FC2209"/>
    <w:multiLevelType w:val="hybridMultilevel"/>
    <w:tmpl w:val="64F22942"/>
    <w:lvl w:ilvl="0" w:tplc="9670B3A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D306801"/>
    <w:multiLevelType w:val="hybridMultilevel"/>
    <w:tmpl w:val="4DF2AFCC"/>
    <w:lvl w:ilvl="0" w:tplc="04050001">
      <w:start w:val="1"/>
      <w:numFmt w:val="bullet"/>
      <w:lvlText w:val=""/>
      <w:lvlJc w:val="left"/>
      <w:pPr>
        <w:ind w:left="945" w:hanging="360"/>
      </w:pPr>
      <w:rPr>
        <w:rFonts w:ascii="Symbol" w:hAnsi="Symbol" w:hint="default"/>
      </w:rPr>
    </w:lvl>
    <w:lvl w:ilvl="1" w:tplc="04050003" w:tentative="1">
      <w:start w:val="1"/>
      <w:numFmt w:val="bullet"/>
      <w:lvlText w:val="o"/>
      <w:lvlJc w:val="left"/>
      <w:pPr>
        <w:ind w:left="1665" w:hanging="360"/>
      </w:pPr>
      <w:rPr>
        <w:rFonts w:ascii="Courier New" w:hAnsi="Courier New" w:cs="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cs="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cs="Courier New" w:hint="default"/>
      </w:rPr>
    </w:lvl>
    <w:lvl w:ilvl="8" w:tplc="04050005" w:tentative="1">
      <w:start w:val="1"/>
      <w:numFmt w:val="bullet"/>
      <w:lvlText w:val=""/>
      <w:lvlJc w:val="left"/>
      <w:pPr>
        <w:ind w:left="6705"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07EE"/>
    <w:rsid w:val="000049F5"/>
    <w:rsid w:val="000403D8"/>
    <w:rsid w:val="00041634"/>
    <w:rsid w:val="000911C3"/>
    <w:rsid w:val="00096F2F"/>
    <w:rsid w:val="000C7B0C"/>
    <w:rsid w:val="00102479"/>
    <w:rsid w:val="00133B18"/>
    <w:rsid w:val="001B506C"/>
    <w:rsid w:val="001D1556"/>
    <w:rsid w:val="001E3582"/>
    <w:rsid w:val="001F52E9"/>
    <w:rsid w:val="00201C72"/>
    <w:rsid w:val="00230032"/>
    <w:rsid w:val="00297B04"/>
    <w:rsid w:val="002E4262"/>
    <w:rsid w:val="00335BBD"/>
    <w:rsid w:val="0034343F"/>
    <w:rsid w:val="00367D69"/>
    <w:rsid w:val="003A0668"/>
    <w:rsid w:val="003A5221"/>
    <w:rsid w:val="003F5BAF"/>
    <w:rsid w:val="004462E2"/>
    <w:rsid w:val="0047309E"/>
    <w:rsid w:val="00485CAC"/>
    <w:rsid w:val="00487A76"/>
    <w:rsid w:val="0059477B"/>
    <w:rsid w:val="005B51C0"/>
    <w:rsid w:val="005D0FC9"/>
    <w:rsid w:val="005D2E16"/>
    <w:rsid w:val="0065229D"/>
    <w:rsid w:val="0066488E"/>
    <w:rsid w:val="006B2C09"/>
    <w:rsid w:val="006C0250"/>
    <w:rsid w:val="006C3896"/>
    <w:rsid w:val="006F755E"/>
    <w:rsid w:val="007E264F"/>
    <w:rsid w:val="00815CE2"/>
    <w:rsid w:val="00894719"/>
    <w:rsid w:val="00932B40"/>
    <w:rsid w:val="009425A1"/>
    <w:rsid w:val="00A62297"/>
    <w:rsid w:val="00A72664"/>
    <w:rsid w:val="00A90F2E"/>
    <w:rsid w:val="00B32C16"/>
    <w:rsid w:val="00B46188"/>
    <w:rsid w:val="00BB72FB"/>
    <w:rsid w:val="00BD0F7F"/>
    <w:rsid w:val="00CA32B3"/>
    <w:rsid w:val="00CF15C5"/>
    <w:rsid w:val="00D66C40"/>
    <w:rsid w:val="00D812AB"/>
    <w:rsid w:val="00DB11D8"/>
    <w:rsid w:val="00DD148A"/>
    <w:rsid w:val="00E10D6E"/>
    <w:rsid w:val="00E26F47"/>
    <w:rsid w:val="00E27769"/>
    <w:rsid w:val="00E41A65"/>
    <w:rsid w:val="00E41DAE"/>
    <w:rsid w:val="00E8772D"/>
    <w:rsid w:val="00EC6E9F"/>
    <w:rsid w:val="00EF0651"/>
    <w:rsid w:val="00F1498F"/>
    <w:rsid w:val="00F35783"/>
    <w:rsid w:val="00F707EE"/>
    <w:rsid w:val="00FF6B8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03D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2E4262"/>
    <w:rPr>
      <w:sz w:val="16"/>
      <w:szCs w:val="16"/>
    </w:rPr>
  </w:style>
  <w:style w:type="paragraph" w:styleId="Textkomente">
    <w:name w:val="annotation text"/>
    <w:basedOn w:val="Normln"/>
    <w:link w:val="TextkomenteChar"/>
    <w:uiPriority w:val="99"/>
    <w:semiHidden/>
    <w:unhideWhenUsed/>
    <w:rsid w:val="002E4262"/>
    <w:pPr>
      <w:spacing w:line="240" w:lineRule="auto"/>
    </w:pPr>
    <w:rPr>
      <w:sz w:val="20"/>
      <w:szCs w:val="20"/>
    </w:rPr>
  </w:style>
  <w:style w:type="character" w:customStyle="1" w:styleId="TextkomenteChar">
    <w:name w:val="Text komentáře Char"/>
    <w:basedOn w:val="Standardnpsmoodstavce"/>
    <w:link w:val="Textkomente"/>
    <w:uiPriority w:val="99"/>
    <w:semiHidden/>
    <w:rsid w:val="002E4262"/>
    <w:rPr>
      <w:sz w:val="20"/>
      <w:szCs w:val="20"/>
    </w:rPr>
  </w:style>
  <w:style w:type="paragraph" w:styleId="Pedmtkomente">
    <w:name w:val="annotation subject"/>
    <w:basedOn w:val="Textkomente"/>
    <w:next w:val="Textkomente"/>
    <w:link w:val="PedmtkomenteChar"/>
    <w:uiPriority w:val="99"/>
    <w:semiHidden/>
    <w:unhideWhenUsed/>
    <w:rsid w:val="002E4262"/>
    <w:rPr>
      <w:b/>
      <w:bCs/>
    </w:rPr>
  </w:style>
  <w:style w:type="character" w:customStyle="1" w:styleId="PedmtkomenteChar">
    <w:name w:val="Předmět komentáře Char"/>
    <w:basedOn w:val="TextkomenteChar"/>
    <w:link w:val="Pedmtkomente"/>
    <w:uiPriority w:val="99"/>
    <w:semiHidden/>
    <w:rsid w:val="002E4262"/>
    <w:rPr>
      <w:b/>
      <w:bCs/>
    </w:rPr>
  </w:style>
  <w:style w:type="paragraph" w:styleId="Textbubliny">
    <w:name w:val="Balloon Text"/>
    <w:basedOn w:val="Normln"/>
    <w:link w:val="TextbublinyChar"/>
    <w:uiPriority w:val="99"/>
    <w:semiHidden/>
    <w:unhideWhenUsed/>
    <w:rsid w:val="002E426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4262"/>
    <w:rPr>
      <w:rFonts w:ascii="Tahoma" w:hAnsi="Tahoma" w:cs="Tahoma"/>
      <w:sz w:val="16"/>
      <w:szCs w:val="16"/>
    </w:rPr>
  </w:style>
  <w:style w:type="paragraph" w:customStyle="1" w:styleId="Default">
    <w:name w:val="Default"/>
    <w:rsid w:val="00E10D6E"/>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0049F5"/>
    <w:pPr>
      <w:ind w:left="720"/>
      <w:contextualSpacing/>
    </w:pPr>
  </w:style>
  <w:style w:type="character" w:styleId="Hypertextovodkaz">
    <w:name w:val="Hyperlink"/>
    <w:basedOn w:val="Standardnpsmoodstavce"/>
    <w:uiPriority w:val="99"/>
    <w:semiHidden/>
    <w:unhideWhenUsed/>
    <w:rsid w:val="0047309E"/>
    <w:rPr>
      <w:rFonts w:ascii="Verdana" w:hAnsi="Verdana" w:hint="default"/>
      <w:b w:val="0"/>
      <w:bCs w:val="0"/>
      <w:strike w:val="0"/>
      <w:dstrike w:val="0"/>
      <w:color w:val="3E81B5"/>
      <w:u w:val="none"/>
      <w:effect w:val="none"/>
    </w:rPr>
  </w:style>
  <w:style w:type="character" w:styleId="Siln">
    <w:name w:val="Strong"/>
    <w:basedOn w:val="Standardnpsmoodstavce"/>
    <w:uiPriority w:val="22"/>
    <w:qFormat/>
    <w:rsid w:val="0047309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onyprolidi.cz/cs/2016-2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51465-176D-4223-98F7-F30B7567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3105</Words>
  <Characters>18322</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14</cp:revision>
  <dcterms:created xsi:type="dcterms:W3CDTF">2016-08-10T18:22:00Z</dcterms:created>
  <dcterms:modified xsi:type="dcterms:W3CDTF">2016-08-27T16:45:00Z</dcterms:modified>
</cp:coreProperties>
</file>