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7B" w:rsidRDefault="009C5C7B" w:rsidP="009C5C7B">
      <w:pPr>
        <w:widowControl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Školní vzdělávací program </w:t>
      </w:r>
      <w:r>
        <w:rPr>
          <w:b/>
          <w:bCs/>
          <w:sz w:val="52"/>
          <w:szCs w:val="52"/>
        </w:rPr>
        <w:br/>
        <w:t>pro základní vzdělávání</w:t>
      </w:r>
    </w:p>
    <w:p w:rsidR="009C5C7B" w:rsidRDefault="009C5C7B" w:rsidP="009C5C7B">
      <w:pPr>
        <w:widowControl/>
        <w:jc w:val="center"/>
        <w:rPr>
          <w:b/>
          <w:bCs/>
          <w:sz w:val="52"/>
          <w:szCs w:val="52"/>
        </w:rPr>
      </w:pPr>
    </w:p>
    <w:p w:rsidR="009C5C7B" w:rsidRDefault="009C5C7B" w:rsidP="009C5C7B">
      <w:pPr>
        <w:widowControl/>
        <w:jc w:val="center"/>
        <w:rPr>
          <w:b/>
          <w:sz w:val="52"/>
        </w:rPr>
      </w:pPr>
      <w:r>
        <w:rPr>
          <w:b/>
          <w:bCs/>
          <w:sz w:val="52"/>
          <w:szCs w:val="52"/>
        </w:rPr>
        <w:t>Dodatek č. 7</w:t>
      </w:r>
    </w:p>
    <w:p w:rsidR="009C5C7B" w:rsidRDefault="009C5C7B" w:rsidP="009C5C7B">
      <w:pPr>
        <w:widowControl/>
        <w:tabs>
          <w:tab w:val="center" w:pos="5580"/>
          <w:tab w:val="center" w:pos="6300"/>
        </w:tabs>
      </w:pPr>
      <w:r>
        <w:t xml:space="preserve"> </w:t>
      </w:r>
    </w:p>
    <w:p w:rsidR="009C5C7B" w:rsidRDefault="009C5C7B" w:rsidP="009C5C7B">
      <w:pPr>
        <w:widowControl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2472055</wp:posOffset>
            </wp:positionH>
            <wp:positionV relativeFrom="paragraph">
              <wp:posOffset>101600</wp:posOffset>
            </wp:positionV>
            <wp:extent cx="914400" cy="9144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C7B" w:rsidRDefault="009C5C7B" w:rsidP="009C5C7B">
      <w:pPr>
        <w:widowControl/>
        <w:jc w:val="center"/>
      </w:pPr>
    </w:p>
    <w:p w:rsidR="009C5C7B" w:rsidRDefault="009C5C7B" w:rsidP="009C5C7B">
      <w:pPr>
        <w:widowControl/>
        <w:jc w:val="center"/>
      </w:pPr>
    </w:p>
    <w:p w:rsidR="009C5C7B" w:rsidRDefault="009C5C7B" w:rsidP="009C5C7B">
      <w:pPr>
        <w:widowControl/>
        <w:jc w:val="center"/>
      </w:pPr>
    </w:p>
    <w:p w:rsidR="009C5C7B" w:rsidRDefault="009C5C7B" w:rsidP="009C5C7B">
      <w:pPr>
        <w:widowControl/>
        <w:jc w:val="center"/>
      </w:pPr>
    </w:p>
    <w:p w:rsidR="009C5C7B" w:rsidRDefault="009C5C7B" w:rsidP="009C5C7B">
      <w:pPr>
        <w:widowControl/>
        <w:jc w:val="center"/>
      </w:pPr>
    </w:p>
    <w:p w:rsidR="009C5C7B" w:rsidRDefault="009C5C7B" w:rsidP="009C5C7B">
      <w:pPr>
        <w:widowControl/>
        <w:jc w:val="center"/>
      </w:pPr>
    </w:p>
    <w:p w:rsidR="009C5C7B" w:rsidRDefault="009C5C7B" w:rsidP="009C5C7B">
      <w:pPr>
        <w:widowControl/>
        <w:jc w:val="center"/>
      </w:pPr>
    </w:p>
    <w:p w:rsidR="009C5C7B" w:rsidRDefault="009C5C7B" w:rsidP="009C5C7B">
      <w:pPr>
        <w:widowControl/>
        <w:jc w:val="center"/>
      </w:pPr>
    </w:p>
    <w:p w:rsidR="009C5C7B" w:rsidRDefault="009C5C7B" w:rsidP="009C5C7B">
      <w:pPr>
        <w:widowControl/>
        <w:jc w:val="center"/>
      </w:pPr>
    </w:p>
    <w:p w:rsidR="009C5C7B" w:rsidRDefault="009C5C7B" w:rsidP="009C5C7B">
      <w:pPr>
        <w:widowControl/>
        <w:rPr>
          <w:b/>
          <w:sz w:val="28"/>
        </w:rPr>
      </w:pPr>
    </w:p>
    <w:p w:rsidR="009C5C7B" w:rsidRDefault="009C5C7B" w:rsidP="009C5C7B">
      <w:pPr>
        <w:widowControl/>
        <w:rPr>
          <w:b/>
          <w:sz w:val="28"/>
        </w:rPr>
      </w:pPr>
      <w:r>
        <w:rPr>
          <w:b/>
          <w:sz w:val="28"/>
        </w:rPr>
        <w:t>Dodatek č. 7 řeší:</w:t>
      </w:r>
    </w:p>
    <w:p w:rsidR="009C5C7B" w:rsidRDefault="009C5C7B" w:rsidP="009C5C7B">
      <w:pPr>
        <w:widowControl/>
        <w:rPr>
          <w:b/>
          <w:sz w:val="28"/>
        </w:rPr>
      </w:pPr>
      <w:r>
        <w:rPr>
          <w:b/>
          <w:sz w:val="28"/>
        </w:rPr>
        <w:t>I. Charakteristika školy</w:t>
      </w:r>
    </w:p>
    <w:p w:rsidR="009C5C7B" w:rsidRDefault="009C5C7B" w:rsidP="009C5C7B">
      <w:pPr>
        <w:widowControl/>
        <w:rPr>
          <w:b/>
          <w:sz w:val="28"/>
        </w:rPr>
      </w:pPr>
      <w:r>
        <w:rPr>
          <w:b/>
          <w:sz w:val="28"/>
        </w:rPr>
        <w:t xml:space="preserve">II. </w:t>
      </w:r>
      <w:r w:rsidR="006A2414">
        <w:rPr>
          <w:b/>
          <w:sz w:val="28"/>
        </w:rPr>
        <w:t>Standard finanční gramotnosti</w:t>
      </w:r>
    </w:p>
    <w:p w:rsidR="002F0154" w:rsidRDefault="002F0154" w:rsidP="009C5C7B">
      <w:pPr>
        <w:widowControl/>
        <w:rPr>
          <w:b/>
          <w:sz w:val="28"/>
        </w:rPr>
      </w:pPr>
      <w:r>
        <w:rPr>
          <w:b/>
          <w:sz w:val="28"/>
        </w:rPr>
        <w:t>III. EVVO</w:t>
      </w:r>
    </w:p>
    <w:p w:rsidR="003E0451" w:rsidRDefault="003E0451" w:rsidP="009C5C7B">
      <w:pPr>
        <w:widowControl/>
        <w:rPr>
          <w:b/>
          <w:sz w:val="28"/>
        </w:rPr>
      </w:pPr>
      <w:r>
        <w:rPr>
          <w:b/>
          <w:sz w:val="28"/>
        </w:rPr>
        <w:t>IV. Výuka plavání</w:t>
      </w:r>
    </w:p>
    <w:p w:rsidR="009C5C7B" w:rsidRDefault="009C5C7B" w:rsidP="009C5C7B">
      <w:pPr>
        <w:widowControl/>
        <w:rPr>
          <w:b/>
          <w:sz w:val="28"/>
        </w:rPr>
      </w:pPr>
    </w:p>
    <w:p w:rsidR="009C5C7B" w:rsidRDefault="009C5C7B" w:rsidP="009C5C7B">
      <w:pPr>
        <w:widowControl/>
        <w:rPr>
          <w:b/>
          <w:sz w:val="28"/>
        </w:rPr>
      </w:pPr>
    </w:p>
    <w:p w:rsidR="009C5C7B" w:rsidRDefault="009C5C7B" w:rsidP="009C5C7B">
      <w:pPr>
        <w:widowControl/>
        <w:rPr>
          <w:b/>
          <w:sz w:val="28"/>
        </w:rPr>
      </w:pPr>
    </w:p>
    <w:p w:rsidR="009C5C7B" w:rsidRDefault="009C5C7B" w:rsidP="009C5C7B">
      <w:pPr>
        <w:widowControl/>
        <w:rPr>
          <w:b/>
          <w:sz w:val="28"/>
        </w:rPr>
      </w:pPr>
    </w:p>
    <w:p w:rsidR="009C5C7B" w:rsidRDefault="009C5C7B" w:rsidP="009C5C7B">
      <w:pPr>
        <w:widowControl/>
        <w:rPr>
          <w:b/>
          <w:sz w:val="28"/>
        </w:rPr>
      </w:pPr>
    </w:p>
    <w:p w:rsidR="009C5C7B" w:rsidRDefault="009C5C7B" w:rsidP="009C5C7B">
      <w:pPr>
        <w:widowControl/>
        <w:rPr>
          <w:b/>
          <w:sz w:val="28"/>
        </w:rPr>
      </w:pPr>
    </w:p>
    <w:p w:rsidR="009C5C7B" w:rsidRDefault="009C5C7B" w:rsidP="009C5C7B">
      <w:pPr>
        <w:widowControl/>
        <w:rPr>
          <w:b/>
          <w:sz w:val="28"/>
        </w:rPr>
      </w:pPr>
    </w:p>
    <w:p w:rsidR="009C5C7B" w:rsidRDefault="009C5C7B" w:rsidP="009C5C7B">
      <w:pPr>
        <w:widowControl/>
        <w:rPr>
          <w:b/>
          <w:sz w:val="28"/>
        </w:rPr>
      </w:pPr>
    </w:p>
    <w:p w:rsidR="009C5C7B" w:rsidRDefault="009C5C7B" w:rsidP="009C5C7B">
      <w:pPr>
        <w:widowControl/>
        <w:rPr>
          <w:b/>
          <w:sz w:val="28"/>
        </w:rPr>
      </w:pPr>
    </w:p>
    <w:p w:rsidR="009C5C7B" w:rsidRDefault="009C5C7B" w:rsidP="009C5C7B">
      <w:pPr>
        <w:widowControl/>
        <w:rPr>
          <w:b/>
          <w:sz w:val="28"/>
        </w:rPr>
      </w:pPr>
    </w:p>
    <w:p w:rsidR="009C5C7B" w:rsidRDefault="009C5C7B" w:rsidP="009C5C7B">
      <w:pPr>
        <w:widowControl/>
        <w:rPr>
          <w:b/>
          <w:sz w:val="28"/>
        </w:rPr>
      </w:pPr>
      <w:r>
        <w:rPr>
          <w:b/>
          <w:sz w:val="28"/>
        </w:rPr>
        <w:t xml:space="preserve">Název: </w:t>
      </w:r>
      <w:r w:rsidRPr="004950DF">
        <w:rPr>
          <w:b/>
          <w:sz w:val="28"/>
        </w:rPr>
        <w:t>Škola jak má být</w:t>
      </w:r>
    </w:p>
    <w:p w:rsidR="009C5C7B" w:rsidRDefault="001E7E31" w:rsidP="009C5C7B">
      <w:pPr>
        <w:widowControl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č.j</w:t>
      </w:r>
      <w:proofErr w:type="spellEnd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: </w:t>
      </w:r>
      <w:r w:rsidR="004950DF">
        <w:rPr>
          <w:b/>
          <w:sz w:val="28"/>
        </w:rPr>
        <w:t>ZŠ/POD/91/2017</w:t>
      </w:r>
    </w:p>
    <w:p w:rsidR="009C5C7B" w:rsidRDefault="006A2414" w:rsidP="009C5C7B">
      <w:pPr>
        <w:widowControl/>
        <w:rPr>
          <w:b/>
          <w:sz w:val="28"/>
        </w:rPr>
      </w:pPr>
      <w:r>
        <w:rPr>
          <w:b/>
          <w:sz w:val="28"/>
        </w:rPr>
        <w:t>Aktualizace: k 1. 9. 2017</w:t>
      </w:r>
    </w:p>
    <w:p w:rsidR="001D0307" w:rsidRDefault="006A2414" w:rsidP="009C5C7B">
      <w:pPr>
        <w:rPr>
          <w:b/>
          <w:sz w:val="28"/>
        </w:rPr>
      </w:pPr>
      <w:r>
        <w:rPr>
          <w:b/>
          <w:sz w:val="28"/>
        </w:rPr>
        <w:t>Zpracovala: Mgr. Pavla Rozsypalová</w:t>
      </w:r>
      <w:r w:rsidR="009C5C7B">
        <w:rPr>
          <w:b/>
          <w:sz w:val="28"/>
        </w:rPr>
        <w:t>, ředitelka školy</w:t>
      </w:r>
    </w:p>
    <w:p w:rsidR="006A2414" w:rsidRDefault="006A2414" w:rsidP="009C5C7B">
      <w:pPr>
        <w:rPr>
          <w:b/>
          <w:sz w:val="28"/>
        </w:rPr>
      </w:pPr>
    </w:p>
    <w:p w:rsidR="006A2414" w:rsidRDefault="006A2414" w:rsidP="009C5C7B">
      <w:pPr>
        <w:rPr>
          <w:b/>
          <w:sz w:val="28"/>
        </w:rPr>
      </w:pPr>
      <w:r>
        <w:rPr>
          <w:b/>
          <w:sz w:val="28"/>
        </w:rPr>
        <w:t xml:space="preserve">Projednáno pedagogickou radou dne: </w:t>
      </w:r>
      <w:r w:rsidR="004950DF">
        <w:rPr>
          <w:b/>
          <w:sz w:val="28"/>
        </w:rPr>
        <w:t>28. 8. 2017</w:t>
      </w:r>
    </w:p>
    <w:p w:rsidR="006A2414" w:rsidRDefault="006A2414" w:rsidP="009C5C7B">
      <w:pPr>
        <w:rPr>
          <w:b/>
          <w:sz w:val="28"/>
        </w:rPr>
      </w:pPr>
      <w:r>
        <w:rPr>
          <w:b/>
          <w:sz w:val="28"/>
        </w:rPr>
        <w:t>Schváleno školskou radou dne:</w:t>
      </w:r>
      <w:r w:rsidR="004950DF">
        <w:rPr>
          <w:b/>
          <w:sz w:val="28"/>
        </w:rPr>
        <w:t xml:space="preserve"> 4. 9. 2017</w:t>
      </w:r>
    </w:p>
    <w:p w:rsidR="006A2414" w:rsidRDefault="006A2414" w:rsidP="009C5C7B">
      <w:pPr>
        <w:rPr>
          <w:b/>
          <w:sz w:val="28"/>
        </w:rPr>
      </w:pPr>
    </w:p>
    <w:p w:rsidR="006A2414" w:rsidRDefault="006A2414" w:rsidP="009C5C7B">
      <w:pPr>
        <w:rPr>
          <w:b/>
          <w:sz w:val="28"/>
        </w:rPr>
      </w:pPr>
    </w:p>
    <w:p w:rsidR="006A2414" w:rsidRDefault="006A2414" w:rsidP="009C5C7B">
      <w:pPr>
        <w:rPr>
          <w:b/>
          <w:sz w:val="28"/>
        </w:rPr>
      </w:pPr>
    </w:p>
    <w:p w:rsidR="006A2414" w:rsidRDefault="006A2414" w:rsidP="009C5C7B">
      <w:pPr>
        <w:rPr>
          <w:b/>
          <w:sz w:val="28"/>
        </w:rPr>
      </w:pPr>
    </w:p>
    <w:p w:rsidR="006A2414" w:rsidRDefault="006A2414" w:rsidP="009C5C7B">
      <w:pPr>
        <w:rPr>
          <w:b/>
          <w:sz w:val="28"/>
        </w:rPr>
      </w:pPr>
    </w:p>
    <w:p w:rsidR="006A2414" w:rsidRPr="003E0451" w:rsidRDefault="003E0451" w:rsidP="006A2414">
      <w:pPr>
        <w:pStyle w:val="Heading1"/>
        <w:widowControl/>
        <w:tabs>
          <w:tab w:val="left" w:pos="0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I. Charakteristika školy</w:t>
      </w:r>
    </w:p>
    <w:p w:rsidR="00707BA9" w:rsidRDefault="00707BA9" w:rsidP="00707BA9">
      <w:pPr>
        <w:pStyle w:val="Nadpis1"/>
        <w:rPr>
          <w:rFonts w:ascii="Times New Roman" w:hAnsi="Times New Roman" w:cs="Times New Roman"/>
          <w:color w:val="auto"/>
          <w:szCs w:val="24"/>
        </w:rPr>
      </w:pPr>
      <w:r w:rsidRPr="004676EA">
        <w:rPr>
          <w:rFonts w:ascii="Times New Roman" w:hAnsi="Times New Roman" w:cs="Times New Roman"/>
          <w:color w:val="auto"/>
          <w:szCs w:val="24"/>
        </w:rPr>
        <w:t>Prostředí školy</w:t>
      </w:r>
    </w:p>
    <w:p w:rsidR="00707BA9" w:rsidRDefault="00707BA9" w:rsidP="00707BA9">
      <w:pPr>
        <w:jc w:val="both"/>
        <w:rPr>
          <w:sz w:val="28"/>
        </w:rPr>
      </w:pPr>
      <w:r w:rsidRPr="005D5CED">
        <w:rPr>
          <w:sz w:val="28"/>
        </w:rPr>
        <w:t>Jsme málotřídní š</w:t>
      </w:r>
      <w:r>
        <w:rPr>
          <w:sz w:val="28"/>
        </w:rPr>
        <w:t xml:space="preserve">kola se dvěma kmenovými třídami. V dopoledních hodinách probíhá výuka i ve školní družině, která slouží zároveň jako počítačová učebna.               V I. třídě je sloučen první a druhý ročník, ve II. třídě třetí až pátý ročník. Ve výchovných předmětech, s výjimkou tělesné výchovy, je spojeno všech pět ročníků.                                                                                                                            </w:t>
      </w:r>
    </w:p>
    <w:p w:rsidR="00707BA9" w:rsidRDefault="00707BA9" w:rsidP="00707BA9">
      <w:pPr>
        <w:jc w:val="both"/>
        <w:rPr>
          <w:sz w:val="28"/>
        </w:rPr>
      </w:pPr>
      <w:r>
        <w:rPr>
          <w:sz w:val="28"/>
        </w:rPr>
        <w:t>Vedle budovy se nachází školní zahrada s herními prvky, doskočištěm pro nácvik skoku do dálky a fotbalovým hřištěm. Na pozemku jsou rovněž od jara 2017 umístěny vany, které slouží jako vyvýšené záhony pro výuku pěstitelských prací v rámci předmětu pracovní činnosti. V odpoledních hodinách zde plní aktivity školní družina nebo tady probíhají mimoškolní akce.</w:t>
      </w:r>
    </w:p>
    <w:p w:rsidR="00707BA9" w:rsidRPr="005D5CED" w:rsidRDefault="00707BA9" w:rsidP="00707BA9">
      <w:pPr>
        <w:jc w:val="both"/>
        <w:rPr>
          <w:sz w:val="28"/>
        </w:rPr>
      </w:pPr>
      <w:r w:rsidRPr="000A43CA">
        <w:rPr>
          <w:i/>
          <w:sz w:val="28"/>
        </w:rPr>
        <w:t>Poznámka</w:t>
      </w:r>
      <w:r>
        <w:rPr>
          <w:sz w:val="28"/>
        </w:rPr>
        <w:t xml:space="preserve">: V hodinách tělesné výchovy využíváme i hřiště TJ </w:t>
      </w:r>
      <w:proofErr w:type="spellStart"/>
      <w:r>
        <w:rPr>
          <w:sz w:val="28"/>
        </w:rPr>
        <w:t>Kujavy</w:t>
      </w:r>
      <w:proofErr w:type="spellEnd"/>
      <w:r>
        <w:rPr>
          <w:sz w:val="28"/>
        </w:rPr>
        <w:t xml:space="preserve">, sál v Kulturním domě a spolupracujeme s okolními školami (ZŠ a MŠ Hladké </w:t>
      </w:r>
      <w:proofErr w:type="spellStart"/>
      <w:r>
        <w:rPr>
          <w:sz w:val="28"/>
        </w:rPr>
        <w:t>Životice</w:t>
      </w:r>
      <w:proofErr w:type="spellEnd"/>
      <w:r>
        <w:rPr>
          <w:sz w:val="28"/>
        </w:rPr>
        <w:t xml:space="preserve"> a ZŠ TGM </w:t>
      </w:r>
      <w:proofErr w:type="spellStart"/>
      <w:r>
        <w:rPr>
          <w:sz w:val="28"/>
        </w:rPr>
        <w:t>Fulnek</w:t>
      </w:r>
      <w:proofErr w:type="spellEnd"/>
      <w:r>
        <w:rPr>
          <w:sz w:val="28"/>
        </w:rPr>
        <w:t>).</w:t>
      </w:r>
    </w:p>
    <w:p w:rsidR="00707BA9" w:rsidRDefault="00707BA9" w:rsidP="00707BA9">
      <w:pPr>
        <w:rPr>
          <w:b/>
          <w:sz w:val="28"/>
        </w:rPr>
      </w:pPr>
    </w:p>
    <w:p w:rsidR="00707BA9" w:rsidRDefault="00707BA9" w:rsidP="00707BA9">
      <w:pPr>
        <w:rPr>
          <w:b/>
          <w:sz w:val="28"/>
        </w:rPr>
      </w:pPr>
      <w:r w:rsidRPr="000A43CA">
        <w:rPr>
          <w:b/>
          <w:sz w:val="28"/>
        </w:rPr>
        <w:t>Prostředí tříd</w:t>
      </w:r>
    </w:p>
    <w:p w:rsidR="00707BA9" w:rsidRDefault="00707BA9" w:rsidP="00707BA9">
      <w:pPr>
        <w:jc w:val="both"/>
        <w:rPr>
          <w:sz w:val="28"/>
        </w:rPr>
      </w:pPr>
      <w:r>
        <w:rPr>
          <w:sz w:val="28"/>
        </w:rPr>
        <w:t xml:space="preserve">Při sloučení ročníků, které je výše uvedeno, vycházíme dlouhodobě z charakteru učiva.                                                                                                                                   Obě třídy jsou vybaveny interaktivními tabulemi a počítačem. Pedagogové zde mají i většinu učebních pomůcek pro dané ročníky, které jsou aktualizovány a doplňovány. </w:t>
      </w:r>
    </w:p>
    <w:p w:rsidR="002F0154" w:rsidRDefault="002F0154" w:rsidP="00707BA9">
      <w:pPr>
        <w:rPr>
          <w:sz w:val="28"/>
        </w:rPr>
      </w:pPr>
    </w:p>
    <w:p w:rsidR="00707BA9" w:rsidRDefault="00707BA9" w:rsidP="00707BA9">
      <w:pPr>
        <w:rPr>
          <w:sz w:val="28"/>
        </w:rPr>
      </w:pPr>
      <w:r>
        <w:rPr>
          <w:sz w:val="28"/>
        </w:rPr>
        <w:t>V roce 2015 a dále došlo k inovaci vybavení jednotlivých učeben:</w:t>
      </w:r>
    </w:p>
    <w:p w:rsidR="002F0154" w:rsidRPr="002F0154" w:rsidRDefault="00CB2D17" w:rsidP="002F0154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I. </w:t>
      </w:r>
      <w:r w:rsidR="00707BA9" w:rsidRPr="002F0154">
        <w:rPr>
          <w:sz w:val="28"/>
        </w:rPr>
        <w:t xml:space="preserve">třída – výškově nastavitelné lavice a židličky, digitální piano                                                                                                                               </w:t>
      </w:r>
    </w:p>
    <w:p w:rsidR="002F0154" w:rsidRPr="00CB2D17" w:rsidRDefault="00CB2D17" w:rsidP="00707BA9">
      <w:pPr>
        <w:pStyle w:val="Odstavecseseznamem"/>
        <w:numPr>
          <w:ilvl w:val="0"/>
          <w:numId w:val="8"/>
        </w:numPr>
        <w:rPr>
          <w:sz w:val="28"/>
          <w:u w:val="single"/>
        </w:rPr>
      </w:pPr>
      <w:r>
        <w:rPr>
          <w:sz w:val="28"/>
        </w:rPr>
        <w:t xml:space="preserve">II. </w:t>
      </w:r>
      <w:proofErr w:type="gramStart"/>
      <w:r w:rsidR="00707BA9" w:rsidRPr="00CB2D17">
        <w:rPr>
          <w:sz w:val="28"/>
        </w:rPr>
        <w:t xml:space="preserve">třída </w:t>
      </w:r>
      <w:r w:rsidR="00E64F73">
        <w:rPr>
          <w:sz w:val="28"/>
        </w:rPr>
        <w:t xml:space="preserve"> </w:t>
      </w:r>
      <w:r w:rsidR="002F0154" w:rsidRPr="00CB2D17">
        <w:rPr>
          <w:sz w:val="28"/>
        </w:rPr>
        <w:t>– výškově</w:t>
      </w:r>
      <w:proofErr w:type="gramEnd"/>
      <w:r w:rsidR="002F0154" w:rsidRPr="00CB2D17">
        <w:rPr>
          <w:sz w:val="28"/>
        </w:rPr>
        <w:t xml:space="preserve"> nastavitelné lavice a židličky</w:t>
      </w:r>
      <w:r w:rsidR="00707BA9" w:rsidRPr="00CB2D17">
        <w:rPr>
          <w:sz w:val="28"/>
        </w:rPr>
        <w:t xml:space="preserve">                                                                                                                                                </w:t>
      </w:r>
    </w:p>
    <w:p w:rsidR="00707BA9" w:rsidRPr="002F0154" w:rsidRDefault="00707BA9" w:rsidP="002F0154">
      <w:pPr>
        <w:pStyle w:val="Odstavecseseznamem"/>
        <w:numPr>
          <w:ilvl w:val="0"/>
          <w:numId w:val="2"/>
        </w:numPr>
        <w:rPr>
          <w:sz w:val="28"/>
        </w:rPr>
      </w:pPr>
      <w:r w:rsidRPr="002F0154">
        <w:rPr>
          <w:sz w:val="28"/>
        </w:rPr>
        <w:t>školní družina</w:t>
      </w:r>
      <w:r w:rsidR="002F0154" w:rsidRPr="002F0154">
        <w:rPr>
          <w:sz w:val="28"/>
        </w:rPr>
        <w:t xml:space="preserve">  - stoly a židličky, nábytek, koberec</w:t>
      </w:r>
      <w:r w:rsidRPr="002F0154">
        <w:rPr>
          <w:sz w:val="28"/>
        </w:rPr>
        <w:t xml:space="preserve">                                                                                                                              </w:t>
      </w:r>
    </w:p>
    <w:p w:rsidR="002F0154" w:rsidRDefault="002F0154" w:rsidP="00707BA9">
      <w:pPr>
        <w:rPr>
          <w:sz w:val="28"/>
        </w:rPr>
      </w:pPr>
    </w:p>
    <w:p w:rsidR="00707BA9" w:rsidRDefault="00707BA9" w:rsidP="00707BA9">
      <w:pPr>
        <w:rPr>
          <w:sz w:val="28"/>
        </w:rPr>
      </w:pPr>
      <w:r>
        <w:rPr>
          <w:sz w:val="28"/>
        </w:rPr>
        <w:t>Modernizací prošla také školní kuchyně – dlažba, obložení stěn, ne</w:t>
      </w:r>
      <w:r w:rsidR="002F0154">
        <w:rPr>
          <w:sz w:val="28"/>
        </w:rPr>
        <w:t>rezový dřez s odkládací plochou.</w:t>
      </w:r>
    </w:p>
    <w:p w:rsidR="002F0154" w:rsidRDefault="002F0154" w:rsidP="00707BA9">
      <w:pPr>
        <w:rPr>
          <w:sz w:val="28"/>
        </w:rPr>
      </w:pPr>
    </w:p>
    <w:p w:rsidR="00707BA9" w:rsidRDefault="00707BA9" w:rsidP="00707BA9">
      <w:pPr>
        <w:rPr>
          <w:sz w:val="28"/>
        </w:rPr>
      </w:pPr>
      <w:r>
        <w:rPr>
          <w:sz w:val="28"/>
        </w:rPr>
        <w:t>V celé budově byla vyměněna stará okna z</w:t>
      </w:r>
      <w:r w:rsidR="002F0154">
        <w:rPr>
          <w:sz w:val="28"/>
        </w:rPr>
        <w:t>a plastová a opatřena žaluziemi.</w:t>
      </w:r>
    </w:p>
    <w:p w:rsidR="0079129D" w:rsidRDefault="0079129D" w:rsidP="0079129D">
      <w:pPr>
        <w:pStyle w:val="Heading2"/>
        <w:widowControl/>
        <w:tabs>
          <w:tab w:val="left" w:pos="0"/>
        </w:tabs>
        <w:rPr>
          <w:rFonts w:ascii="Times New Roman" w:hAnsi="Times New Roman" w:cs="Times New Roman"/>
          <w:bCs w:val="0"/>
          <w:i w:val="0"/>
          <w:iCs w:val="0"/>
          <w:szCs w:val="24"/>
        </w:rPr>
      </w:pPr>
    </w:p>
    <w:p w:rsidR="002F0154" w:rsidRDefault="002F0154" w:rsidP="002F0154"/>
    <w:p w:rsidR="00582C49" w:rsidRDefault="00582C49" w:rsidP="002F0154"/>
    <w:p w:rsidR="00CB2D17" w:rsidRDefault="00CB2D17" w:rsidP="002F0154"/>
    <w:p w:rsidR="00CB2D17" w:rsidRDefault="00CB2D17" w:rsidP="002F0154"/>
    <w:p w:rsidR="00582C49" w:rsidRDefault="00582C49" w:rsidP="002F0154"/>
    <w:p w:rsidR="00582C49" w:rsidRPr="002F0154" w:rsidRDefault="00582C49" w:rsidP="002F0154"/>
    <w:p w:rsidR="00582C49" w:rsidRPr="00582C49" w:rsidRDefault="009A4ABA" w:rsidP="00582C49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II. </w:t>
      </w:r>
      <w:r w:rsidR="00582C49" w:rsidRPr="00582C49">
        <w:rPr>
          <w:rFonts w:eastAsiaTheme="minorHAnsi"/>
          <w:b/>
          <w:bCs/>
          <w:sz w:val="28"/>
          <w:szCs w:val="28"/>
          <w:lang w:eastAsia="en-US"/>
        </w:rPr>
        <w:t>Standard finanční gramotnosti</w:t>
      </w:r>
    </w:p>
    <w:p w:rsidR="00582C49" w:rsidRDefault="00582C49" w:rsidP="00582C49">
      <w:pPr>
        <w:widowControl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82C49" w:rsidRPr="00582C49" w:rsidRDefault="00582C49" w:rsidP="00582C49">
      <w:pPr>
        <w:widowControl/>
        <w:rPr>
          <w:rFonts w:eastAsiaTheme="minorHAnsi"/>
          <w:sz w:val="28"/>
          <w:szCs w:val="22"/>
          <w:lang w:eastAsia="en-US"/>
        </w:rPr>
      </w:pPr>
      <w:r w:rsidRPr="00582C49">
        <w:rPr>
          <w:rFonts w:eastAsiaTheme="minorHAnsi"/>
          <w:sz w:val="28"/>
          <w:szCs w:val="22"/>
          <w:lang w:eastAsia="en-US"/>
        </w:rPr>
        <w:t>okruhy</w:t>
      </w:r>
    </w:p>
    <w:p w:rsidR="00582C49" w:rsidRPr="00582C49" w:rsidRDefault="00582C49" w:rsidP="00582C49">
      <w:pPr>
        <w:pStyle w:val="Odstavecseseznamem"/>
        <w:widowControl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N</w:t>
      </w:r>
      <w:r w:rsidRPr="00582C49">
        <w:rPr>
          <w:rFonts w:eastAsiaTheme="minorHAnsi"/>
          <w:sz w:val="28"/>
          <w:szCs w:val="22"/>
          <w:lang w:eastAsia="en-US"/>
        </w:rPr>
        <w:t>akupování a placení</w:t>
      </w:r>
    </w:p>
    <w:p w:rsidR="00582C49" w:rsidRPr="00582C49" w:rsidRDefault="00582C49" w:rsidP="00582C49">
      <w:pPr>
        <w:pStyle w:val="Odstavecseseznamem"/>
        <w:widowControl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H</w:t>
      </w:r>
      <w:r w:rsidRPr="00582C49">
        <w:rPr>
          <w:rFonts w:eastAsiaTheme="minorHAnsi"/>
          <w:sz w:val="28"/>
          <w:szCs w:val="22"/>
          <w:lang w:eastAsia="en-US"/>
        </w:rPr>
        <w:t>ospodaření domácnosti</w:t>
      </w:r>
    </w:p>
    <w:p w:rsidR="00582C49" w:rsidRPr="00582C49" w:rsidRDefault="00582C49" w:rsidP="00582C49">
      <w:pPr>
        <w:pStyle w:val="Odstavecseseznamem"/>
        <w:widowControl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P</w:t>
      </w:r>
      <w:r w:rsidRPr="00582C49">
        <w:rPr>
          <w:rFonts w:eastAsiaTheme="minorHAnsi"/>
          <w:sz w:val="28"/>
          <w:szCs w:val="22"/>
          <w:lang w:eastAsia="en-US"/>
        </w:rPr>
        <w:t>řebytek rozpočtu domácnosti</w:t>
      </w:r>
    </w:p>
    <w:p w:rsidR="00582C49" w:rsidRPr="00582C49" w:rsidRDefault="00582C49" w:rsidP="00582C49">
      <w:pPr>
        <w:pStyle w:val="Odstavecseseznamem"/>
        <w:numPr>
          <w:ilvl w:val="0"/>
          <w:numId w:val="4"/>
        </w:num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S</w:t>
      </w:r>
      <w:r w:rsidRPr="00582C49">
        <w:rPr>
          <w:rFonts w:eastAsiaTheme="minorHAnsi"/>
          <w:sz w:val="28"/>
          <w:szCs w:val="22"/>
          <w:lang w:eastAsia="en-US"/>
        </w:rPr>
        <w:t>chodek rozpočtu domácnosti</w:t>
      </w:r>
    </w:p>
    <w:p w:rsidR="00582C49" w:rsidRDefault="00582C49" w:rsidP="00582C49"/>
    <w:p w:rsidR="00582C49" w:rsidRPr="00582C49" w:rsidRDefault="00582C49" w:rsidP="00582C49">
      <w:pPr>
        <w:widowControl/>
        <w:rPr>
          <w:rFonts w:eastAsiaTheme="minorHAnsi"/>
          <w:sz w:val="28"/>
          <w:szCs w:val="22"/>
          <w:lang w:eastAsia="en-US"/>
        </w:rPr>
      </w:pPr>
      <w:r w:rsidRPr="00582C49">
        <w:rPr>
          <w:rFonts w:eastAsiaTheme="minorHAnsi"/>
          <w:sz w:val="28"/>
          <w:szCs w:val="22"/>
          <w:lang w:eastAsia="en-US"/>
        </w:rPr>
        <w:t>očekávané postoje a chování</w:t>
      </w:r>
    </w:p>
    <w:p w:rsidR="00582C49" w:rsidRPr="00A02C19" w:rsidRDefault="00582C49" w:rsidP="00A02C19">
      <w:pPr>
        <w:pStyle w:val="Odstavecseseznamem"/>
        <w:widowControl/>
        <w:numPr>
          <w:ilvl w:val="0"/>
          <w:numId w:val="6"/>
        </w:numPr>
        <w:rPr>
          <w:rFonts w:eastAsiaTheme="minorHAnsi"/>
          <w:sz w:val="28"/>
          <w:szCs w:val="22"/>
          <w:lang w:eastAsia="en-US"/>
        </w:rPr>
      </w:pPr>
      <w:r w:rsidRPr="00A02C19">
        <w:rPr>
          <w:rFonts w:eastAsiaTheme="minorHAnsi"/>
          <w:sz w:val="28"/>
          <w:szCs w:val="22"/>
          <w:lang w:eastAsia="en-US"/>
        </w:rPr>
        <w:t>uplatňuje svá práva a plní své povinnosti</w:t>
      </w:r>
    </w:p>
    <w:p w:rsidR="00582C49" w:rsidRPr="00A02C19" w:rsidRDefault="00582C49" w:rsidP="00A02C19">
      <w:pPr>
        <w:pStyle w:val="Odstavecseseznamem"/>
        <w:widowControl/>
        <w:numPr>
          <w:ilvl w:val="0"/>
          <w:numId w:val="6"/>
        </w:numPr>
        <w:rPr>
          <w:rFonts w:eastAsiaTheme="minorHAnsi"/>
          <w:sz w:val="28"/>
          <w:szCs w:val="22"/>
          <w:lang w:eastAsia="en-US"/>
        </w:rPr>
      </w:pPr>
      <w:r w:rsidRPr="00A02C19">
        <w:rPr>
          <w:rFonts w:eastAsiaTheme="minorHAnsi"/>
          <w:sz w:val="28"/>
          <w:szCs w:val="22"/>
          <w:lang w:eastAsia="en-US"/>
        </w:rPr>
        <w:t>má přehled o svých výdajích a příjmech</w:t>
      </w:r>
    </w:p>
    <w:p w:rsidR="00582C49" w:rsidRPr="00A02C19" w:rsidRDefault="00582C49" w:rsidP="00A02C19">
      <w:pPr>
        <w:pStyle w:val="Odstavecseseznamem"/>
        <w:widowControl/>
        <w:numPr>
          <w:ilvl w:val="0"/>
          <w:numId w:val="6"/>
        </w:numPr>
        <w:rPr>
          <w:rFonts w:eastAsiaTheme="minorHAnsi"/>
          <w:sz w:val="28"/>
          <w:szCs w:val="22"/>
          <w:lang w:eastAsia="en-US"/>
        </w:rPr>
      </w:pPr>
      <w:r w:rsidRPr="00A02C19">
        <w:rPr>
          <w:rFonts w:eastAsiaTheme="minorHAnsi"/>
          <w:sz w:val="28"/>
          <w:szCs w:val="22"/>
          <w:lang w:eastAsia="en-US"/>
        </w:rPr>
        <w:t>žije úměrně svým finančním možnostem</w:t>
      </w:r>
    </w:p>
    <w:p w:rsidR="00582C49" w:rsidRPr="00A02C19" w:rsidRDefault="00582C49" w:rsidP="00A02C19">
      <w:pPr>
        <w:pStyle w:val="Odstavecseseznamem"/>
        <w:widowControl/>
        <w:numPr>
          <w:ilvl w:val="0"/>
          <w:numId w:val="6"/>
        </w:numPr>
        <w:rPr>
          <w:rFonts w:eastAsiaTheme="minorHAnsi"/>
          <w:sz w:val="28"/>
          <w:szCs w:val="22"/>
          <w:lang w:eastAsia="en-US"/>
        </w:rPr>
      </w:pPr>
      <w:r w:rsidRPr="00A02C19">
        <w:rPr>
          <w:rFonts w:eastAsiaTheme="minorHAnsi"/>
          <w:sz w:val="28"/>
          <w:szCs w:val="22"/>
          <w:lang w:eastAsia="en-US"/>
        </w:rPr>
        <w:t>rozumí výhodám (finančního) plánování</w:t>
      </w:r>
    </w:p>
    <w:p w:rsidR="00A02C19" w:rsidRPr="00A02C19" w:rsidRDefault="00582C49" w:rsidP="00A02C19">
      <w:pPr>
        <w:pStyle w:val="Odstavecseseznamem"/>
        <w:widowControl/>
        <w:numPr>
          <w:ilvl w:val="0"/>
          <w:numId w:val="6"/>
        </w:numPr>
        <w:rPr>
          <w:rFonts w:eastAsiaTheme="minorHAnsi"/>
          <w:sz w:val="28"/>
          <w:szCs w:val="22"/>
          <w:lang w:eastAsia="en-US"/>
        </w:rPr>
      </w:pPr>
      <w:r w:rsidRPr="00A02C19">
        <w:rPr>
          <w:rFonts w:eastAsiaTheme="minorHAnsi"/>
          <w:sz w:val="28"/>
          <w:szCs w:val="22"/>
          <w:lang w:eastAsia="en-US"/>
        </w:rPr>
        <w:t xml:space="preserve">vytváří finanční rezervy </w:t>
      </w:r>
    </w:p>
    <w:p w:rsidR="00582C49" w:rsidRDefault="00582C49" w:rsidP="00A02C19">
      <w:pPr>
        <w:pStyle w:val="Odstavecseseznamem"/>
        <w:widowControl/>
        <w:numPr>
          <w:ilvl w:val="0"/>
          <w:numId w:val="6"/>
        </w:numPr>
        <w:rPr>
          <w:rFonts w:eastAsiaTheme="minorHAnsi"/>
          <w:sz w:val="28"/>
          <w:szCs w:val="22"/>
          <w:lang w:eastAsia="en-US"/>
        </w:rPr>
      </w:pPr>
      <w:r w:rsidRPr="00A02C19">
        <w:rPr>
          <w:rFonts w:eastAsiaTheme="minorHAnsi"/>
          <w:sz w:val="28"/>
          <w:szCs w:val="22"/>
          <w:lang w:eastAsia="en-US"/>
        </w:rPr>
        <w:t>splácí své dluhy včas a v plné výši</w:t>
      </w:r>
    </w:p>
    <w:p w:rsidR="00A02C19" w:rsidRPr="009A4ABA" w:rsidRDefault="009A4ABA" w:rsidP="009A4ABA">
      <w:pPr>
        <w:widowControl/>
        <w:ind w:left="360"/>
        <w:rPr>
          <w:rFonts w:eastAsiaTheme="minorHAnsi"/>
          <w:b/>
          <w:bCs/>
          <w:color w:val="365F92"/>
          <w:sz w:val="36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G. </w:t>
      </w:r>
      <w:proofErr w:type="gramStart"/>
      <w:r w:rsidR="00A02C19" w:rsidRPr="009A4ABA">
        <w:rPr>
          <w:rFonts w:eastAsiaTheme="minorHAnsi"/>
          <w:sz w:val="28"/>
          <w:szCs w:val="22"/>
          <w:lang w:eastAsia="en-US"/>
        </w:rPr>
        <w:t>směřuje</w:t>
      </w:r>
      <w:proofErr w:type="gramEnd"/>
      <w:r w:rsidR="00A02C19" w:rsidRPr="009A4ABA">
        <w:rPr>
          <w:rFonts w:eastAsiaTheme="minorHAnsi"/>
          <w:sz w:val="28"/>
          <w:szCs w:val="22"/>
          <w:lang w:eastAsia="en-US"/>
        </w:rPr>
        <w:t xml:space="preserve"> k dosažení finanční prosperity</w:t>
      </w:r>
    </w:p>
    <w:p w:rsidR="00582C49" w:rsidRDefault="00582C49" w:rsidP="00582C49">
      <w:pPr>
        <w:widowControl/>
        <w:rPr>
          <w:rFonts w:ascii="Calibri-Bold" w:eastAsiaTheme="minorHAnsi" w:hAnsi="Calibri-Bold" w:cs="Calibri-Bold"/>
          <w:b/>
          <w:bCs/>
          <w:color w:val="365F92"/>
          <w:sz w:val="28"/>
          <w:szCs w:val="28"/>
          <w:lang w:eastAsia="en-US"/>
        </w:rPr>
      </w:pPr>
    </w:p>
    <w:p w:rsidR="00582C49" w:rsidRPr="00582C49" w:rsidRDefault="00582C49" w:rsidP="00582C49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582C49">
        <w:rPr>
          <w:rFonts w:eastAsiaTheme="minorHAnsi"/>
          <w:b/>
          <w:bCs/>
          <w:sz w:val="28"/>
          <w:szCs w:val="28"/>
          <w:lang w:eastAsia="en-US"/>
        </w:rPr>
        <w:t>A. Nakupování a placení</w:t>
      </w:r>
    </w:p>
    <w:p w:rsidR="00582C49" w:rsidRPr="00582C49" w:rsidRDefault="00582C49" w:rsidP="00582C49">
      <w:pPr>
        <w:widowControl/>
        <w:rPr>
          <w:rFonts w:eastAsiaTheme="minorHAnsi"/>
          <w:sz w:val="28"/>
          <w:szCs w:val="28"/>
          <w:lang w:eastAsia="en-US"/>
        </w:rPr>
      </w:pPr>
      <w:r w:rsidRPr="00582C49">
        <w:rPr>
          <w:rFonts w:eastAsiaTheme="minorHAnsi"/>
          <w:sz w:val="28"/>
          <w:szCs w:val="28"/>
          <w:lang w:eastAsia="en-US"/>
        </w:rPr>
        <w:t>1. používá hotové</w:t>
      </w:r>
      <w:r w:rsidR="009A4ABA">
        <w:rPr>
          <w:rFonts w:eastAsiaTheme="minorHAnsi"/>
          <w:sz w:val="28"/>
          <w:szCs w:val="28"/>
          <w:lang w:eastAsia="en-US"/>
        </w:rPr>
        <w:t xml:space="preserve"> </w:t>
      </w:r>
      <w:r w:rsidRPr="00582C49">
        <w:rPr>
          <w:rFonts w:eastAsiaTheme="minorHAnsi"/>
          <w:sz w:val="28"/>
          <w:szCs w:val="28"/>
          <w:lang w:eastAsia="en-US"/>
        </w:rPr>
        <w:t>peníze</w:t>
      </w:r>
    </w:p>
    <w:p w:rsidR="00582C49" w:rsidRPr="00582C49" w:rsidRDefault="00582C49" w:rsidP="00582C49">
      <w:pPr>
        <w:widowControl/>
        <w:rPr>
          <w:rFonts w:eastAsiaTheme="minorHAnsi"/>
          <w:sz w:val="28"/>
          <w:szCs w:val="28"/>
          <w:lang w:eastAsia="en-US"/>
        </w:rPr>
      </w:pPr>
      <w:r w:rsidRPr="00582C49">
        <w:rPr>
          <w:rFonts w:eastAsiaTheme="minorHAnsi"/>
          <w:sz w:val="28"/>
          <w:szCs w:val="28"/>
          <w:lang w:eastAsia="en-US"/>
        </w:rPr>
        <w:t>2. odhadne a zkontroluje cenu nákupu a doklad, případně vrácenou hotovost</w:t>
      </w:r>
    </w:p>
    <w:p w:rsidR="006A2414" w:rsidRPr="00582C49" w:rsidRDefault="00582C49" w:rsidP="00582C49">
      <w:pPr>
        <w:rPr>
          <w:sz w:val="28"/>
          <w:szCs w:val="28"/>
        </w:rPr>
      </w:pPr>
      <w:r w:rsidRPr="00582C49">
        <w:rPr>
          <w:rFonts w:eastAsiaTheme="minorHAnsi"/>
          <w:sz w:val="28"/>
          <w:szCs w:val="28"/>
          <w:lang w:eastAsia="en-US"/>
        </w:rPr>
        <w:t>3. při nákupu srovnává zboží podle ceny či jednotkové ceny</w:t>
      </w:r>
    </w:p>
    <w:p w:rsidR="002F0154" w:rsidRDefault="002F0154" w:rsidP="002F0154">
      <w:pPr>
        <w:rPr>
          <w:b/>
          <w:sz w:val="28"/>
        </w:rPr>
      </w:pPr>
    </w:p>
    <w:p w:rsidR="00582C49" w:rsidRPr="00A02C19" w:rsidRDefault="00582C49" w:rsidP="00582C49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A02C19">
        <w:rPr>
          <w:rFonts w:eastAsiaTheme="minorHAnsi"/>
          <w:b/>
          <w:bCs/>
          <w:sz w:val="28"/>
          <w:szCs w:val="28"/>
          <w:lang w:eastAsia="en-US"/>
        </w:rPr>
        <w:t>B. Hospodaření domácnosti</w:t>
      </w:r>
    </w:p>
    <w:p w:rsidR="00582C49" w:rsidRPr="00A02C19" w:rsidRDefault="00582C49" w:rsidP="00582C49">
      <w:pPr>
        <w:widowControl/>
        <w:rPr>
          <w:rFonts w:eastAsiaTheme="minorHAnsi"/>
          <w:sz w:val="28"/>
          <w:szCs w:val="28"/>
          <w:lang w:eastAsia="en-US"/>
        </w:rPr>
      </w:pPr>
      <w:r w:rsidRPr="00A02C19">
        <w:rPr>
          <w:rFonts w:eastAsiaTheme="minorHAnsi"/>
          <w:sz w:val="28"/>
          <w:szCs w:val="28"/>
          <w:lang w:eastAsia="en-US"/>
        </w:rPr>
        <w:t>1. porovná své potřeby a přání s finančními možnostmi</w:t>
      </w:r>
    </w:p>
    <w:p w:rsidR="00582C49" w:rsidRPr="00A02C19" w:rsidRDefault="00582C49" w:rsidP="00582C49">
      <w:pPr>
        <w:widowControl/>
        <w:rPr>
          <w:rFonts w:eastAsiaTheme="minorHAnsi"/>
          <w:sz w:val="28"/>
          <w:szCs w:val="28"/>
          <w:lang w:eastAsia="en-US"/>
        </w:rPr>
      </w:pPr>
      <w:r w:rsidRPr="00A02C19">
        <w:rPr>
          <w:rFonts w:eastAsiaTheme="minorHAnsi"/>
          <w:sz w:val="28"/>
          <w:szCs w:val="28"/>
          <w:lang w:eastAsia="en-US"/>
        </w:rPr>
        <w:t>2. sestaví jednoduchý rozpočet a v příkladu rozliší vyrovnaný, přebytkový a schodkový rozpočet</w:t>
      </w:r>
    </w:p>
    <w:p w:rsidR="002F0154" w:rsidRPr="00A02C19" w:rsidRDefault="00582C49" w:rsidP="00582C49">
      <w:pPr>
        <w:rPr>
          <w:rFonts w:eastAsiaTheme="minorHAnsi"/>
          <w:sz w:val="28"/>
          <w:szCs w:val="28"/>
          <w:lang w:eastAsia="en-US"/>
        </w:rPr>
      </w:pPr>
      <w:r w:rsidRPr="00A02C19">
        <w:rPr>
          <w:rFonts w:eastAsiaTheme="minorHAnsi"/>
          <w:sz w:val="28"/>
          <w:szCs w:val="28"/>
          <w:lang w:eastAsia="en-US"/>
        </w:rPr>
        <w:t>3. uvede příklady zvýšení příjmů a snížení výdajů</w:t>
      </w:r>
    </w:p>
    <w:p w:rsidR="002F0154" w:rsidRDefault="002F0154" w:rsidP="002F0154">
      <w:pPr>
        <w:rPr>
          <w:b/>
          <w:sz w:val="28"/>
        </w:rPr>
      </w:pPr>
    </w:p>
    <w:p w:rsidR="00582C49" w:rsidRPr="00A02C19" w:rsidRDefault="00582C49" w:rsidP="00582C49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A02C19">
        <w:rPr>
          <w:rFonts w:eastAsiaTheme="minorHAnsi"/>
          <w:b/>
          <w:bCs/>
          <w:sz w:val="28"/>
          <w:szCs w:val="28"/>
          <w:lang w:eastAsia="en-US"/>
        </w:rPr>
        <w:t>C. Přebytek rozpočtu domácnosti</w:t>
      </w:r>
    </w:p>
    <w:p w:rsidR="00582C49" w:rsidRPr="00A02C19" w:rsidRDefault="00582C49" w:rsidP="00582C49">
      <w:pPr>
        <w:widowControl/>
        <w:rPr>
          <w:rFonts w:eastAsiaTheme="minorHAnsi"/>
          <w:sz w:val="28"/>
          <w:szCs w:val="28"/>
          <w:lang w:eastAsia="en-US"/>
        </w:rPr>
      </w:pPr>
      <w:r w:rsidRPr="00A02C19">
        <w:rPr>
          <w:rFonts w:eastAsiaTheme="minorHAnsi"/>
          <w:sz w:val="28"/>
          <w:szCs w:val="28"/>
          <w:lang w:eastAsia="en-US"/>
        </w:rPr>
        <w:t>1. vysvětlí proč spořit</w:t>
      </w:r>
    </w:p>
    <w:p w:rsidR="00A02C19" w:rsidRDefault="00582C49" w:rsidP="009A4ABA">
      <w:pPr>
        <w:widowControl/>
        <w:rPr>
          <w:rFonts w:eastAsiaTheme="minorHAnsi"/>
          <w:sz w:val="28"/>
          <w:szCs w:val="28"/>
          <w:lang w:eastAsia="en-US"/>
        </w:rPr>
      </w:pPr>
      <w:r w:rsidRPr="00A02C19">
        <w:rPr>
          <w:rFonts w:eastAsiaTheme="minorHAnsi"/>
          <w:sz w:val="28"/>
          <w:szCs w:val="28"/>
          <w:lang w:eastAsia="en-US"/>
        </w:rPr>
        <w:t>2. uvede příklady jak spořit</w:t>
      </w:r>
    </w:p>
    <w:p w:rsidR="009A4ABA" w:rsidRPr="009A4ABA" w:rsidRDefault="009A4ABA" w:rsidP="009A4ABA">
      <w:pPr>
        <w:widowControl/>
        <w:rPr>
          <w:rFonts w:eastAsiaTheme="minorHAnsi"/>
          <w:sz w:val="28"/>
          <w:szCs w:val="28"/>
          <w:lang w:eastAsia="en-US"/>
        </w:rPr>
      </w:pPr>
    </w:p>
    <w:p w:rsidR="00582C49" w:rsidRPr="00A02C19" w:rsidRDefault="00582C49" w:rsidP="00582C49">
      <w:pPr>
        <w:widowControl/>
        <w:rPr>
          <w:rFonts w:eastAsiaTheme="minorHAnsi"/>
          <w:b/>
          <w:bCs/>
          <w:sz w:val="28"/>
          <w:szCs w:val="28"/>
          <w:lang w:eastAsia="en-US"/>
        </w:rPr>
      </w:pPr>
      <w:r w:rsidRPr="00A02C19">
        <w:rPr>
          <w:rFonts w:eastAsiaTheme="minorHAnsi"/>
          <w:b/>
          <w:bCs/>
          <w:sz w:val="28"/>
          <w:szCs w:val="28"/>
          <w:lang w:eastAsia="en-US"/>
        </w:rPr>
        <w:t>D. Schodek rozpočtu domácnosti</w:t>
      </w:r>
    </w:p>
    <w:p w:rsidR="00582C49" w:rsidRPr="00A02C19" w:rsidRDefault="00582C49" w:rsidP="00582C49">
      <w:pPr>
        <w:widowControl/>
        <w:rPr>
          <w:rFonts w:eastAsiaTheme="minorHAnsi"/>
          <w:sz w:val="28"/>
          <w:szCs w:val="28"/>
          <w:lang w:eastAsia="en-US"/>
        </w:rPr>
      </w:pPr>
      <w:r w:rsidRPr="00A02C19">
        <w:rPr>
          <w:rFonts w:eastAsiaTheme="minorHAnsi"/>
          <w:sz w:val="28"/>
          <w:szCs w:val="28"/>
          <w:lang w:eastAsia="en-US"/>
        </w:rPr>
        <w:t>1. objasní vznik dluhů a nutnost jejich placení</w:t>
      </w:r>
    </w:p>
    <w:p w:rsidR="00582C49" w:rsidRPr="00A02C19" w:rsidRDefault="00582C49" w:rsidP="00582C49">
      <w:pPr>
        <w:widowControl/>
        <w:rPr>
          <w:rFonts w:eastAsiaTheme="minorHAnsi"/>
          <w:sz w:val="28"/>
          <w:szCs w:val="28"/>
          <w:lang w:eastAsia="en-US"/>
        </w:rPr>
      </w:pPr>
      <w:r w:rsidRPr="00A02C19">
        <w:rPr>
          <w:rFonts w:eastAsiaTheme="minorHAnsi"/>
          <w:sz w:val="28"/>
          <w:szCs w:val="28"/>
          <w:lang w:eastAsia="en-US"/>
        </w:rPr>
        <w:t>2. objasní rizika půjček a vysvětlí, v jakém případě je vhodné si půjčit</w:t>
      </w:r>
    </w:p>
    <w:p w:rsidR="00582C49" w:rsidRPr="00A02C19" w:rsidRDefault="00582C49" w:rsidP="00582C49">
      <w:pPr>
        <w:rPr>
          <w:b/>
          <w:sz w:val="28"/>
          <w:szCs w:val="28"/>
        </w:rPr>
      </w:pPr>
      <w:r w:rsidRPr="00A02C19">
        <w:rPr>
          <w:rFonts w:eastAsiaTheme="minorHAnsi"/>
          <w:sz w:val="28"/>
          <w:szCs w:val="28"/>
          <w:lang w:eastAsia="en-US"/>
        </w:rPr>
        <w:t>3. uvede příklady jak si půjčit</w:t>
      </w:r>
    </w:p>
    <w:p w:rsidR="00582C49" w:rsidRDefault="00582C49" w:rsidP="002F0154">
      <w:pPr>
        <w:rPr>
          <w:b/>
          <w:sz w:val="28"/>
        </w:rPr>
      </w:pPr>
    </w:p>
    <w:p w:rsidR="009A4ABA" w:rsidRDefault="009A4ABA" w:rsidP="002F0154">
      <w:pPr>
        <w:rPr>
          <w:b/>
          <w:sz w:val="28"/>
        </w:rPr>
      </w:pPr>
    </w:p>
    <w:p w:rsidR="009A4ABA" w:rsidRDefault="009A4ABA" w:rsidP="002F0154">
      <w:pPr>
        <w:rPr>
          <w:b/>
          <w:sz w:val="28"/>
        </w:rPr>
      </w:pPr>
    </w:p>
    <w:p w:rsidR="009A4ABA" w:rsidRDefault="009A4ABA" w:rsidP="002F0154">
      <w:pPr>
        <w:rPr>
          <w:b/>
          <w:sz w:val="28"/>
        </w:rPr>
      </w:pPr>
    </w:p>
    <w:p w:rsidR="009A4ABA" w:rsidRDefault="009A4ABA" w:rsidP="002F0154">
      <w:pPr>
        <w:rPr>
          <w:b/>
          <w:sz w:val="28"/>
        </w:rPr>
      </w:pPr>
    </w:p>
    <w:p w:rsidR="009A4ABA" w:rsidRDefault="009A4ABA" w:rsidP="002F0154">
      <w:pPr>
        <w:rPr>
          <w:b/>
          <w:sz w:val="28"/>
        </w:rPr>
      </w:pPr>
    </w:p>
    <w:p w:rsidR="009A4ABA" w:rsidRDefault="009A4ABA" w:rsidP="002F0154">
      <w:pPr>
        <w:rPr>
          <w:b/>
          <w:sz w:val="28"/>
        </w:rPr>
      </w:pPr>
    </w:p>
    <w:p w:rsidR="002F0154" w:rsidRPr="00893381" w:rsidRDefault="009A4ABA" w:rsidP="002F0154">
      <w:pPr>
        <w:rPr>
          <w:b/>
          <w:sz w:val="28"/>
        </w:rPr>
      </w:pPr>
      <w:r w:rsidRPr="00893381">
        <w:rPr>
          <w:b/>
          <w:sz w:val="28"/>
        </w:rPr>
        <w:t xml:space="preserve">III. </w:t>
      </w:r>
      <w:r w:rsidR="002F0154" w:rsidRPr="00893381">
        <w:rPr>
          <w:b/>
          <w:sz w:val="28"/>
        </w:rPr>
        <w:t xml:space="preserve">EVVO </w:t>
      </w:r>
    </w:p>
    <w:p w:rsidR="00893381" w:rsidRPr="00893381" w:rsidRDefault="002F0154" w:rsidP="00CB2D17">
      <w:pPr>
        <w:jc w:val="both"/>
        <w:rPr>
          <w:sz w:val="28"/>
          <w:szCs w:val="28"/>
        </w:rPr>
      </w:pPr>
      <w:r w:rsidRPr="00893381">
        <w:rPr>
          <w:sz w:val="28"/>
        </w:rPr>
        <w:t>Enviro</w:t>
      </w:r>
      <w:r w:rsidR="00893381">
        <w:rPr>
          <w:sz w:val="28"/>
        </w:rPr>
        <w:t xml:space="preserve">nmentální výchovu zajišťuje Mgr. </w:t>
      </w:r>
      <w:r w:rsidRPr="00893381">
        <w:rPr>
          <w:sz w:val="28"/>
        </w:rPr>
        <w:t xml:space="preserve">Lenka </w:t>
      </w:r>
      <w:proofErr w:type="spellStart"/>
      <w:r w:rsidRPr="00893381">
        <w:rPr>
          <w:sz w:val="28"/>
        </w:rPr>
        <w:t>Bakalová</w:t>
      </w:r>
      <w:proofErr w:type="spellEnd"/>
      <w:r w:rsidRPr="00893381">
        <w:rPr>
          <w:sz w:val="28"/>
        </w:rPr>
        <w:t xml:space="preserve">, která má s tou oblastí dlouholeté zkušenosti. </w:t>
      </w:r>
      <w:r w:rsidR="00893381" w:rsidRPr="00893381">
        <w:rPr>
          <w:bCs/>
          <w:sz w:val="28"/>
          <w:szCs w:val="28"/>
        </w:rPr>
        <w:t>V</w:t>
      </w:r>
      <w:r w:rsidR="00893381" w:rsidRPr="00893381">
        <w:rPr>
          <w:sz w:val="28"/>
          <w:szCs w:val="28"/>
        </w:rPr>
        <w:t>ystudovala Přírodovědeckou fakultu v Olomouci, obor Ochrana a tvorba životního prostředí se souběžným dokončením pedagogického minima</w:t>
      </w:r>
      <w:r w:rsidR="00CB2D17">
        <w:rPr>
          <w:sz w:val="28"/>
          <w:szCs w:val="28"/>
        </w:rPr>
        <w:t xml:space="preserve">. Pracovala </w:t>
      </w:r>
      <w:r w:rsidR="00893381" w:rsidRPr="00893381">
        <w:rPr>
          <w:sz w:val="28"/>
          <w:szCs w:val="28"/>
        </w:rPr>
        <w:t>v neziskové organizaci jako lektorka ekologických výukových programů v mateřských a z</w:t>
      </w:r>
      <w:r w:rsidR="00CB2D17">
        <w:rPr>
          <w:sz w:val="28"/>
          <w:szCs w:val="28"/>
        </w:rPr>
        <w:t>ákladních školách. Podílela se</w:t>
      </w:r>
      <w:r w:rsidR="00893381" w:rsidRPr="00893381">
        <w:rPr>
          <w:sz w:val="28"/>
          <w:szCs w:val="28"/>
        </w:rPr>
        <w:t xml:space="preserve"> na tvorbě a realizaci nových výukových programů s přírodovědnou a ekologickou tématikou.</w:t>
      </w:r>
    </w:p>
    <w:p w:rsidR="002F0154" w:rsidRPr="00893381" w:rsidRDefault="002F0154" w:rsidP="00CB2D17">
      <w:pPr>
        <w:jc w:val="both"/>
        <w:rPr>
          <w:sz w:val="28"/>
        </w:rPr>
      </w:pPr>
      <w:r w:rsidRPr="00893381">
        <w:rPr>
          <w:sz w:val="28"/>
        </w:rPr>
        <w:t xml:space="preserve">Každá její aktivita je kvalitně připravena (teorie - praxe, názorný materiál, výuka hrou, pohybové aktivity, pracovní listy a vytváření výrobků k danému tématu). </w:t>
      </w:r>
    </w:p>
    <w:p w:rsidR="009A4ABA" w:rsidRPr="00893381" w:rsidRDefault="009A4ABA" w:rsidP="00CB2D17">
      <w:pPr>
        <w:jc w:val="both"/>
        <w:rPr>
          <w:sz w:val="28"/>
          <w:szCs w:val="28"/>
        </w:rPr>
      </w:pPr>
      <w:r w:rsidRPr="00893381">
        <w:rPr>
          <w:sz w:val="28"/>
          <w:szCs w:val="28"/>
        </w:rPr>
        <w:t xml:space="preserve">Cílem programů je přiblížit dětem svět přírody hravou interaktivní formou. Orientační délka programu je </w:t>
      </w:r>
      <w:r w:rsidRPr="00893381">
        <w:rPr>
          <w:bCs/>
          <w:sz w:val="28"/>
          <w:szCs w:val="28"/>
        </w:rPr>
        <w:t>60 až 120 min.</w:t>
      </w:r>
      <w:r w:rsidRPr="00893381">
        <w:rPr>
          <w:sz w:val="28"/>
          <w:szCs w:val="28"/>
        </w:rPr>
        <w:t xml:space="preserve"> </w:t>
      </w:r>
      <w:r w:rsidRPr="00893381">
        <w:rPr>
          <w:bCs/>
          <w:sz w:val="28"/>
          <w:szCs w:val="28"/>
        </w:rPr>
        <w:t>Programy j</w:t>
      </w:r>
      <w:r w:rsidR="00893381" w:rsidRPr="00893381">
        <w:rPr>
          <w:bCs/>
          <w:sz w:val="28"/>
          <w:szCs w:val="28"/>
        </w:rPr>
        <w:t>sou realizovány buď uvnitř škol</w:t>
      </w:r>
      <w:r w:rsidRPr="00893381">
        <w:rPr>
          <w:bCs/>
          <w:sz w:val="28"/>
          <w:szCs w:val="28"/>
        </w:rPr>
        <w:t xml:space="preserve">y ve třídě anebo venku </w:t>
      </w:r>
      <w:r w:rsidRPr="00CB2D17">
        <w:rPr>
          <w:bCs/>
          <w:sz w:val="28"/>
          <w:szCs w:val="28"/>
        </w:rPr>
        <w:t>na ško</w:t>
      </w:r>
      <w:r w:rsidR="00893381" w:rsidRPr="00CB2D17">
        <w:rPr>
          <w:bCs/>
          <w:sz w:val="28"/>
          <w:szCs w:val="28"/>
        </w:rPr>
        <w:t xml:space="preserve">lní zahradě či na území obce </w:t>
      </w:r>
      <w:proofErr w:type="spellStart"/>
      <w:r w:rsidR="00893381" w:rsidRPr="00CB2D17">
        <w:rPr>
          <w:bCs/>
          <w:sz w:val="28"/>
          <w:szCs w:val="28"/>
        </w:rPr>
        <w:t>Kujavy</w:t>
      </w:r>
      <w:proofErr w:type="spellEnd"/>
      <w:r w:rsidR="00893381" w:rsidRPr="00CB2D17">
        <w:rPr>
          <w:bCs/>
          <w:sz w:val="28"/>
          <w:szCs w:val="28"/>
        </w:rPr>
        <w:t>.</w:t>
      </w:r>
      <w:r w:rsidR="00893381" w:rsidRPr="00893381">
        <w:rPr>
          <w:sz w:val="28"/>
          <w:szCs w:val="28"/>
        </w:rPr>
        <w:t xml:space="preserve"> Doba trvání programu je přizpůsobena</w:t>
      </w:r>
      <w:r w:rsidRPr="00893381">
        <w:rPr>
          <w:sz w:val="28"/>
          <w:szCs w:val="28"/>
        </w:rPr>
        <w:t xml:space="preserve"> věku a pozornosti dětí. </w:t>
      </w:r>
    </w:p>
    <w:p w:rsidR="009A4ABA" w:rsidRDefault="009A4ABA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Default="00CB2D17" w:rsidP="00CB2D17">
      <w:pPr>
        <w:jc w:val="both"/>
        <w:rPr>
          <w:sz w:val="28"/>
          <w:szCs w:val="28"/>
        </w:rPr>
      </w:pPr>
    </w:p>
    <w:p w:rsidR="00CB2D17" w:rsidRPr="003E0451" w:rsidRDefault="003E0451" w:rsidP="00CB2D17">
      <w:pPr>
        <w:jc w:val="both"/>
        <w:rPr>
          <w:b/>
          <w:sz w:val="28"/>
          <w:szCs w:val="28"/>
        </w:rPr>
      </w:pPr>
      <w:r w:rsidRPr="003E0451">
        <w:rPr>
          <w:b/>
          <w:sz w:val="28"/>
          <w:szCs w:val="28"/>
        </w:rPr>
        <w:lastRenderedPageBreak/>
        <w:t>IV. Výuka plavání</w:t>
      </w:r>
    </w:p>
    <w:p w:rsidR="00CB2D17" w:rsidRPr="003E0451" w:rsidRDefault="00E64F73" w:rsidP="00CB2D17">
      <w:pPr>
        <w:pStyle w:val="Defaul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3"/>
        </w:rPr>
        <w:t>Plavání</w:t>
      </w:r>
      <w:r w:rsidR="00641D24" w:rsidRPr="003E0451">
        <w:rPr>
          <w:rFonts w:ascii="Times New Roman" w:hAnsi="Times New Roman" w:cs="Times New Roman"/>
          <w:sz w:val="28"/>
          <w:szCs w:val="23"/>
        </w:rPr>
        <w:t xml:space="preserve"> je od školního roku 2017/2018 zařazeno mezi závazné očekávané výstupy.</w:t>
      </w:r>
    </w:p>
    <w:p w:rsidR="00CB2D17" w:rsidRPr="003E0451" w:rsidRDefault="00CB2D17" w:rsidP="00CB2D17">
      <w:pPr>
        <w:pStyle w:val="Default"/>
        <w:rPr>
          <w:rFonts w:ascii="Times New Roman" w:hAnsi="Times New Roman" w:cs="Times New Roman"/>
          <w:sz w:val="32"/>
        </w:rPr>
      </w:pPr>
      <w:r w:rsidRPr="003E0451">
        <w:rPr>
          <w:rFonts w:ascii="Times New Roman" w:hAnsi="Times New Roman" w:cs="Times New Roman"/>
          <w:sz w:val="32"/>
        </w:rPr>
        <w:t xml:space="preserve"> </w:t>
      </w:r>
    </w:p>
    <w:p w:rsidR="00641D24" w:rsidRPr="0014155B" w:rsidRDefault="00641D24" w:rsidP="00CB2D17">
      <w:pPr>
        <w:pStyle w:val="Default"/>
        <w:rPr>
          <w:rFonts w:ascii="Times New Roman" w:hAnsi="Times New Roman" w:cs="Times New Roman"/>
          <w:b/>
          <w:sz w:val="28"/>
          <w:szCs w:val="23"/>
        </w:rPr>
      </w:pPr>
      <w:r w:rsidRPr="003E0451">
        <w:rPr>
          <w:rFonts w:ascii="Times New Roman" w:hAnsi="Times New Roman" w:cs="Times New Roman"/>
          <w:b/>
          <w:sz w:val="28"/>
          <w:szCs w:val="23"/>
        </w:rPr>
        <w:t>vzdělávací oblasti Člověk a zdraví</w:t>
      </w:r>
      <w:r w:rsidR="003E0451">
        <w:rPr>
          <w:rFonts w:ascii="Times New Roman" w:hAnsi="Times New Roman" w:cs="Times New Roman"/>
          <w:b/>
          <w:sz w:val="28"/>
          <w:szCs w:val="23"/>
        </w:rPr>
        <w:t xml:space="preserve"> – Tělesná výchova</w:t>
      </w:r>
    </w:p>
    <w:p w:rsidR="00641D24" w:rsidRPr="0014155B" w:rsidRDefault="00CB2D17" w:rsidP="00641D24">
      <w:pPr>
        <w:pStyle w:val="Default"/>
        <w:rPr>
          <w:rFonts w:ascii="Times New Roman" w:hAnsi="Times New Roman" w:cs="Times New Roman"/>
          <w:color w:val="00B050"/>
          <w:sz w:val="28"/>
          <w:szCs w:val="23"/>
        </w:rPr>
      </w:pPr>
      <w:r w:rsidRPr="0014155B">
        <w:rPr>
          <w:rFonts w:ascii="Times New Roman" w:hAnsi="Times New Roman" w:cs="Times New Roman"/>
          <w:color w:val="00B050"/>
          <w:sz w:val="28"/>
          <w:szCs w:val="23"/>
        </w:rPr>
        <w:t xml:space="preserve">očekávané výstupy pro 2. období </w:t>
      </w:r>
      <w:r w:rsidR="00641D24" w:rsidRPr="0014155B">
        <w:rPr>
          <w:rFonts w:ascii="Times New Roman" w:hAnsi="Times New Roman" w:cs="Times New Roman"/>
          <w:color w:val="00B050"/>
          <w:sz w:val="28"/>
          <w:szCs w:val="23"/>
        </w:rPr>
        <w:t xml:space="preserve">se </w:t>
      </w:r>
      <w:r w:rsidRPr="0014155B">
        <w:rPr>
          <w:rFonts w:ascii="Times New Roman" w:hAnsi="Times New Roman" w:cs="Times New Roman"/>
          <w:color w:val="00B050"/>
          <w:sz w:val="28"/>
          <w:szCs w:val="23"/>
        </w:rPr>
        <w:t xml:space="preserve">doplňují: </w:t>
      </w:r>
    </w:p>
    <w:p w:rsidR="0014155B" w:rsidRPr="0014155B" w:rsidRDefault="0014155B" w:rsidP="0014155B">
      <w:pPr>
        <w:widowControl/>
        <w:rPr>
          <w:rFonts w:eastAsiaTheme="minorHAnsi"/>
          <w:color w:val="000000"/>
          <w:sz w:val="28"/>
          <w:szCs w:val="22"/>
          <w:lang w:eastAsia="en-US"/>
        </w:rPr>
      </w:pPr>
      <w:r w:rsidRPr="0014155B">
        <w:rPr>
          <w:rFonts w:eastAsiaTheme="minorHAnsi"/>
          <w:color w:val="000000"/>
          <w:sz w:val="28"/>
          <w:szCs w:val="22"/>
          <w:lang w:eastAsia="en-US"/>
        </w:rPr>
        <w:t xml:space="preserve">žák </w:t>
      </w:r>
    </w:p>
    <w:p w:rsidR="0014155B" w:rsidRPr="0014155B" w:rsidRDefault="0014155B" w:rsidP="0014155B">
      <w:pPr>
        <w:widowControl/>
        <w:rPr>
          <w:rFonts w:eastAsiaTheme="minorHAnsi"/>
          <w:color w:val="000000"/>
          <w:sz w:val="28"/>
          <w:szCs w:val="23"/>
          <w:lang w:eastAsia="en-US"/>
        </w:rPr>
      </w:pPr>
      <w:r w:rsidRPr="0014155B">
        <w:rPr>
          <w:rFonts w:eastAsiaTheme="minorHAnsi"/>
          <w:bCs/>
          <w:iCs/>
          <w:color w:val="000000"/>
          <w:sz w:val="28"/>
          <w:szCs w:val="23"/>
          <w:lang w:eastAsia="en-US"/>
        </w:rPr>
        <w:t xml:space="preserve">TV-5-1-01 podílí se na realizaci pravidelného pohybového režimu; uplatňuje kondičně zaměřené činnosti; projevuje přiměřenou samostatnost a vůli po zlepšení úrovně své zdatnosti </w:t>
      </w:r>
    </w:p>
    <w:p w:rsidR="0014155B" w:rsidRPr="0014155B" w:rsidRDefault="0014155B" w:rsidP="0014155B">
      <w:pPr>
        <w:widowControl/>
        <w:rPr>
          <w:rFonts w:eastAsiaTheme="minorHAnsi"/>
          <w:color w:val="000000"/>
          <w:sz w:val="28"/>
          <w:szCs w:val="23"/>
          <w:lang w:eastAsia="en-US"/>
        </w:rPr>
      </w:pPr>
      <w:r w:rsidRPr="0014155B">
        <w:rPr>
          <w:rFonts w:eastAsiaTheme="minorHAnsi"/>
          <w:bCs/>
          <w:iCs/>
          <w:color w:val="000000"/>
          <w:sz w:val="28"/>
          <w:szCs w:val="23"/>
          <w:lang w:eastAsia="en-US"/>
        </w:rPr>
        <w:t xml:space="preserve">TV-5-1-02 zařazuje do pohybového režimu korektivní cvičení, především v souvislosti s jednostrannou zátěží nebo vlastním svalovým oslabením </w:t>
      </w:r>
    </w:p>
    <w:p w:rsidR="0014155B" w:rsidRPr="0014155B" w:rsidRDefault="0014155B" w:rsidP="0014155B">
      <w:pPr>
        <w:widowControl/>
        <w:rPr>
          <w:rFonts w:eastAsiaTheme="minorHAnsi"/>
          <w:color w:val="000000"/>
          <w:sz w:val="28"/>
          <w:szCs w:val="23"/>
          <w:lang w:eastAsia="en-US"/>
        </w:rPr>
      </w:pPr>
      <w:r w:rsidRPr="0014155B">
        <w:rPr>
          <w:rFonts w:eastAsiaTheme="minorHAnsi"/>
          <w:bCs/>
          <w:iCs/>
          <w:color w:val="000000"/>
          <w:sz w:val="28"/>
          <w:szCs w:val="23"/>
          <w:lang w:eastAsia="en-US"/>
        </w:rPr>
        <w:t xml:space="preserve">TV-5-1-03 zvládá v souladu s individuálními předpoklady osvojované pohybové dovednosti; vytváří varianty osvojených pohybových her </w:t>
      </w:r>
    </w:p>
    <w:p w:rsidR="0014155B" w:rsidRPr="0014155B" w:rsidRDefault="0014155B" w:rsidP="0014155B">
      <w:pPr>
        <w:widowControl/>
        <w:rPr>
          <w:rFonts w:eastAsiaTheme="minorHAnsi"/>
          <w:color w:val="000000"/>
          <w:sz w:val="28"/>
          <w:szCs w:val="23"/>
          <w:lang w:eastAsia="en-US"/>
        </w:rPr>
      </w:pPr>
      <w:r w:rsidRPr="0014155B">
        <w:rPr>
          <w:rFonts w:eastAsiaTheme="minorHAnsi"/>
          <w:bCs/>
          <w:iCs/>
          <w:color w:val="000000"/>
          <w:sz w:val="28"/>
          <w:szCs w:val="23"/>
          <w:lang w:eastAsia="en-US"/>
        </w:rPr>
        <w:t xml:space="preserve">TV-5-1-04 uplatňuje pravidla hygieny a bezpečného chování v běžném sportovním prostředí; adekvátně reaguje v situaci úrazu spolužáka </w:t>
      </w:r>
    </w:p>
    <w:p w:rsidR="0014155B" w:rsidRPr="0014155B" w:rsidRDefault="0014155B" w:rsidP="0014155B">
      <w:pPr>
        <w:widowControl/>
        <w:rPr>
          <w:rFonts w:eastAsiaTheme="minorHAnsi"/>
          <w:color w:val="000000"/>
          <w:sz w:val="28"/>
          <w:szCs w:val="23"/>
          <w:lang w:eastAsia="en-US"/>
        </w:rPr>
      </w:pPr>
      <w:r w:rsidRPr="0014155B">
        <w:rPr>
          <w:rFonts w:eastAsiaTheme="minorHAnsi"/>
          <w:bCs/>
          <w:iCs/>
          <w:color w:val="000000"/>
          <w:sz w:val="28"/>
          <w:szCs w:val="23"/>
          <w:lang w:eastAsia="en-US"/>
        </w:rPr>
        <w:t xml:space="preserve">TV-5-1-05 jednoduše zhodnotí kvalitu pohybové činnosti spolužáka a reaguje na pokyny k vlastnímu provedení pohybové činnosti </w:t>
      </w:r>
    </w:p>
    <w:p w:rsidR="0014155B" w:rsidRPr="0014155B" w:rsidRDefault="0014155B" w:rsidP="0014155B">
      <w:pPr>
        <w:widowControl/>
        <w:rPr>
          <w:rFonts w:eastAsiaTheme="minorHAnsi"/>
          <w:color w:val="000000"/>
          <w:sz w:val="28"/>
          <w:szCs w:val="23"/>
          <w:lang w:eastAsia="en-US"/>
        </w:rPr>
      </w:pPr>
      <w:r w:rsidRPr="0014155B">
        <w:rPr>
          <w:rFonts w:eastAsiaTheme="minorHAnsi"/>
          <w:bCs/>
          <w:iCs/>
          <w:color w:val="000000"/>
          <w:sz w:val="28"/>
          <w:szCs w:val="23"/>
          <w:lang w:eastAsia="en-US"/>
        </w:rPr>
        <w:t xml:space="preserve">TV-5-1-06 jedná v duchu fair play: dodržuje pravidla her a soutěží, pozná a označí zjevné přestupky proti pravidlům a adekvátně na ně reaguje; respektuje při pohybových činnostech opačné pohlaví </w:t>
      </w:r>
    </w:p>
    <w:p w:rsidR="0014155B" w:rsidRPr="0014155B" w:rsidRDefault="0014155B" w:rsidP="0014155B">
      <w:pPr>
        <w:widowControl/>
        <w:rPr>
          <w:rFonts w:eastAsiaTheme="minorHAnsi"/>
          <w:color w:val="000000"/>
          <w:sz w:val="28"/>
          <w:szCs w:val="23"/>
          <w:lang w:eastAsia="en-US"/>
        </w:rPr>
      </w:pPr>
      <w:r w:rsidRPr="0014155B">
        <w:rPr>
          <w:rFonts w:eastAsiaTheme="minorHAnsi"/>
          <w:bCs/>
          <w:iCs/>
          <w:color w:val="000000"/>
          <w:sz w:val="28"/>
          <w:szCs w:val="23"/>
          <w:lang w:eastAsia="en-US"/>
        </w:rPr>
        <w:t xml:space="preserve">TV-5-1-07 užívá při pohybové činnosti základní osvojované tělocvičné názvosloví; cvičí podle jednoduchého nákresu, popisu cvičení </w:t>
      </w:r>
    </w:p>
    <w:p w:rsidR="0014155B" w:rsidRPr="0014155B" w:rsidRDefault="0014155B" w:rsidP="0014155B">
      <w:pPr>
        <w:widowControl/>
        <w:rPr>
          <w:rFonts w:eastAsiaTheme="minorHAnsi"/>
          <w:color w:val="000000"/>
          <w:sz w:val="28"/>
          <w:szCs w:val="23"/>
          <w:lang w:eastAsia="en-US"/>
        </w:rPr>
      </w:pPr>
      <w:r w:rsidRPr="0014155B">
        <w:rPr>
          <w:rFonts w:eastAsiaTheme="minorHAnsi"/>
          <w:bCs/>
          <w:iCs/>
          <w:color w:val="000000"/>
          <w:sz w:val="28"/>
          <w:szCs w:val="23"/>
          <w:lang w:eastAsia="en-US"/>
        </w:rPr>
        <w:t xml:space="preserve">TV-5-1-08 zorganizuje nenáročné pohybové činnosti a soutěže na úrovni třídy </w:t>
      </w:r>
    </w:p>
    <w:p w:rsidR="0014155B" w:rsidRPr="0014155B" w:rsidRDefault="0014155B" w:rsidP="0014155B">
      <w:pPr>
        <w:widowControl/>
        <w:rPr>
          <w:rFonts w:eastAsiaTheme="minorHAnsi"/>
          <w:color w:val="000000"/>
          <w:sz w:val="28"/>
          <w:szCs w:val="23"/>
          <w:lang w:eastAsia="en-US"/>
        </w:rPr>
      </w:pPr>
      <w:r w:rsidRPr="0014155B">
        <w:rPr>
          <w:rFonts w:eastAsiaTheme="minorHAnsi"/>
          <w:bCs/>
          <w:iCs/>
          <w:color w:val="000000"/>
          <w:sz w:val="28"/>
          <w:szCs w:val="23"/>
          <w:lang w:eastAsia="en-US"/>
        </w:rPr>
        <w:t xml:space="preserve">TV-5-1-09 změří základní pohybové výkony a porovná je s předchozími výsledky </w:t>
      </w:r>
    </w:p>
    <w:p w:rsidR="0014155B" w:rsidRPr="0014155B" w:rsidRDefault="0014155B" w:rsidP="0014155B">
      <w:pPr>
        <w:pStyle w:val="Default"/>
        <w:rPr>
          <w:rFonts w:ascii="Times New Roman" w:hAnsi="Times New Roman" w:cs="Times New Roman"/>
          <w:bCs/>
          <w:iCs/>
          <w:sz w:val="28"/>
          <w:szCs w:val="23"/>
        </w:rPr>
      </w:pPr>
      <w:r w:rsidRPr="0014155B">
        <w:rPr>
          <w:rFonts w:ascii="Times New Roman" w:hAnsi="Times New Roman" w:cs="Times New Roman"/>
          <w:bCs/>
          <w:iCs/>
          <w:sz w:val="28"/>
          <w:szCs w:val="23"/>
        </w:rPr>
        <w:t xml:space="preserve">TV-5-1-10 orientuje se v informačních zdrojích o pohybových aktivitách a sportovních akcích ve škole i v místě bydliště; samostatně získá potřebné informace </w:t>
      </w:r>
    </w:p>
    <w:p w:rsidR="0014155B" w:rsidRPr="0014155B" w:rsidRDefault="0014155B" w:rsidP="0014155B">
      <w:pPr>
        <w:widowControl/>
        <w:rPr>
          <w:rFonts w:eastAsiaTheme="minorHAnsi"/>
          <w:color w:val="00B050"/>
          <w:sz w:val="28"/>
          <w:szCs w:val="23"/>
          <w:lang w:eastAsia="en-US"/>
        </w:rPr>
      </w:pPr>
      <w:r w:rsidRPr="0014155B">
        <w:rPr>
          <w:rFonts w:eastAsiaTheme="minorHAnsi"/>
          <w:b/>
          <w:bCs/>
          <w:iCs/>
          <w:color w:val="00B050"/>
          <w:sz w:val="28"/>
          <w:szCs w:val="23"/>
          <w:lang w:eastAsia="en-US"/>
        </w:rPr>
        <w:t xml:space="preserve">TV-5-1-11 adaptuje se na vodní prostředí, dodržuje hygienu plavání, zvládá v souladu s individuálními předpoklady základní plavecké dovednosti </w:t>
      </w:r>
    </w:p>
    <w:p w:rsidR="0014155B" w:rsidRDefault="0014155B" w:rsidP="0014155B">
      <w:pPr>
        <w:widowControl/>
        <w:rPr>
          <w:rFonts w:eastAsiaTheme="minorHAnsi"/>
          <w:b/>
          <w:bCs/>
          <w:iCs/>
          <w:color w:val="00B050"/>
          <w:sz w:val="28"/>
          <w:szCs w:val="23"/>
          <w:lang w:eastAsia="en-US"/>
        </w:rPr>
      </w:pPr>
      <w:r w:rsidRPr="0014155B">
        <w:rPr>
          <w:rFonts w:eastAsiaTheme="minorHAnsi"/>
          <w:b/>
          <w:bCs/>
          <w:iCs/>
          <w:color w:val="00B050"/>
          <w:sz w:val="28"/>
          <w:szCs w:val="23"/>
          <w:lang w:eastAsia="en-US"/>
        </w:rPr>
        <w:t xml:space="preserve">TV-5-1-12 zvládá v souladu s individuálními předpoklady vybranou plaveckou techniku, prvky sebezáchrany a bezpečnosti </w:t>
      </w:r>
    </w:p>
    <w:p w:rsidR="0014155B" w:rsidRDefault="0014155B" w:rsidP="0014155B">
      <w:pPr>
        <w:widowControl/>
        <w:rPr>
          <w:rFonts w:eastAsiaTheme="minorHAnsi"/>
          <w:b/>
          <w:bCs/>
          <w:iCs/>
          <w:color w:val="00B050"/>
          <w:sz w:val="28"/>
          <w:szCs w:val="23"/>
          <w:lang w:eastAsia="en-US"/>
        </w:rPr>
      </w:pPr>
    </w:p>
    <w:p w:rsidR="001E7E31" w:rsidRDefault="001E7E31" w:rsidP="0014155B">
      <w:pPr>
        <w:widowControl/>
        <w:rPr>
          <w:rFonts w:eastAsiaTheme="minorHAnsi"/>
          <w:b/>
          <w:bCs/>
          <w:iCs/>
          <w:color w:val="00B050"/>
          <w:sz w:val="28"/>
          <w:szCs w:val="23"/>
          <w:lang w:eastAsia="en-US"/>
        </w:rPr>
      </w:pPr>
    </w:p>
    <w:p w:rsidR="0014155B" w:rsidRPr="001E7E31" w:rsidRDefault="001E7E31" w:rsidP="0014155B">
      <w:pPr>
        <w:widowControl/>
        <w:rPr>
          <w:rFonts w:eastAsiaTheme="minorHAnsi"/>
          <w:b/>
          <w:sz w:val="28"/>
          <w:szCs w:val="23"/>
          <w:lang w:eastAsia="en-US"/>
        </w:rPr>
      </w:pPr>
      <w:r>
        <w:rPr>
          <w:rFonts w:eastAsiaTheme="minorHAnsi"/>
          <w:b/>
          <w:sz w:val="28"/>
          <w:szCs w:val="23"/>
          <w:lang w:eastAsia="en-US"/>
        </w:rPr>
        <w:t>Činnosti ovlivňující úroveň pohybových dovedností</w:t>
      </w:r>
    </w:p>
    <w:p w:rsidR="001E7E31" w:rsidRPr="001E7E31" w:rsidRDefault="001E7E31" w:rsidP="001E7E31">
      <w:pPr>
        <w:pStyle w:val="Odstavecseseznamem"/>
        <w:widowControl/>
        <w:numPr>
          <w:ilvl w:val="0"/>
          <w:numId w:val="9"/>
        </w:numPr>
        <w:rPr>
          <w:rFonts w:eastAsiaTheme="minorHAnsi"/>
          <w:color w:val="000000"/>
          <w:sz w:val="28"/>
          <w:szCs w:val="22"/>
          <w:lang w:eastAsia="en-US"/>
        </w:rPr>
      </w:pPr>
      <w:r w:rsidRPr="001E7E31">
        <w:rPr>
          <w:rFonts w:eastAsiaTheme="minorHAnsi"/>
          <w:b/>
          <w:bCs/>
          <w:color w:val="000000"/>
          <w:sz w:val="28"/>
          <w:szCs w:val="22"/>
          <w:lang w:eastAsia="en-US"/>
        </w:rPr>
        <w:t xml:space="preserve">plavání </w:t>
      </w:r>
      <w:r w:rsidRPr="001E7E31">
        <w:rPr>
          <w:rFonts w:eastAsiaTheme="minorHAnsi"/>
          <w:iCs/>
          <w:color w:val="000000"/>
          <w:sz w:val="28"/>
          <w:szCs w:val="22"/>
          <w:lang w:eastAsia="en-US"/>
        </w:rPr>
        <w:t xml:space="preserve">(základní plavecká výuka) </w:t>
      </w:r>
      <w:r w:rsidRPr="001E7E31">
        <w:rPr>
          <w:rFonts w:eastAsiaTheme="minorHAnsi"/>
          <w:color w:val="000000"/>
          <w:sz w:val="28"/>
          <w:szCs w:val="22"/>
          <w:lang w:eastAsia="en-US"/>
        </w:rPr>
        <w:t>– hygiena plavání, adaptace na vodní prostředí, základní plavecké dovednosti, jeden plavecký způsob (plavecká technika), p</w:t>
      </w:r>
      <w:r w:rsidR="00E64F73">
        <w:rPr>
          <w:rFonts w:eastAsiaTheme="minorHAnsi"/>
          <w:color w:val="000000"/>
          <w:sz w:val="28"/>
          <w:szCs w:val="22"/>
          <w:lang w:eastAsia="en-US"/>
        </w:rPr>
        <w:t>rvky sebezáchrany a bezpečnosti</w:t>
      </w:r>
      <w:r>
        <w:rPr>
          <w:rFonts w:eastAsiaTheme="minorHAnsi"/>
          <w:color w:val="000000"/>
          <w:sz w:val="28"/>
          <w:szCs w:val="22"/>
          <w:lang w:eastAsia="en-US"/>
        </w:rPr>
        <w:t>.</w:t>
      </w:r>
    </w:p>
    <w:p w:rsidR="001E7E31" w:rsidRDefault="001E7E31" w:rsidP="001E7E31">
      <w:pPr>
        <w:pStyle w:val="Default"/>
        <w:rPr>
          <w:rFonts w:ascii="Times New Roman" w:hAnsi="Times New Roman" w:cs="Times New Roman"/>
          <w:sz w:val="28"/>
          <w:szCs w:val="23"/>
        </w:rPr>
      </w:pPr>
    </w:p>
    <w:p w:rsidR="001E7E31" w:rsidRDefault="001E7E31" w:rsidP="001E7E31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3E0451">
        <w:rPr>
          <w:rFonts w:ascii="Times New Roman" w:hAnsi="Times New Roman" w:cs="Times New Roman"/>
          <w:sz w:val="28"/>
          <w:szCs w:val="23"/>
        </w:rPr>
        <w:t xml:space="preserve">Základní výuka plavání se realizuje na 1. stupni v celkovém rozsahu </w:t>
      </w:r>
      <w:proofErr w:type="gramStart"/>
      <w:r w:rsidRPr="003E0451">
        <w:rPr>
          <w:rFonts w:ascii="Times New Roman" w:hAnsi="Times New Roman" w:cs="Times New Roman"/>
          <w:sz w:val="28"/>
          <w:szCs w:val="23"/>
        </w:rPr>
        <w:t xml:space="preserve">nejméně </w:t>
      </w:r>
      <w:r>
        <w:rPr>
          <w:rFonts w:ascii="Times New Roman" w:hAnsi="Times New Roman" w:cs="Times New Roman"/>
          <w:sz w:val="28"/>
          <w:szCs w:val="23"/>
        </w:rPr>
        <w:t xml:space="preserve">         </w:t>
      </w:r>
      <w:r w:rsidRPr="003E0451">
        <w:rPr>
          <w:rFonts w:ascii="Times New Roman" w:hAnsi="Times New Roman" w:cs="Times New Roman"/>
          <w:sz w:val="28"/>
          <w:szCs w:val="23"/>
        </w:rPr>
        <w:t>40</w:t>
      </w:r>
      <w:proofErr w:type="gramEnd"/>
      <w:r w:rsidRPr="003E0451">
        <w:rPr>
          <w:rFonts w:ascii="Times New Roman" w:hAnsi="Times New Roman" w:cs="Times New Roman"/>
          <w:sz w:val="28"/>
          <w:szCs w:val="23"/>
        </w:rPr>
        <w:t xml:space="preserve"> vyučovacích hodin. </w:t>
      </w:r>
    </w:p>
    <w:p w:rsidR="001E7E31" w:rsidRPr="0014155B" w:rsidRDefault="001E7E31" w:rsidP="0014155B">
      <w:pPr>
        <w:widowControl/>
        <w:rPr>
          <w:rFonts w:eastAsiaTheme="minorHAnsi"/>
          <w:color w:val="00B050"/>
          <w:sz w:val="28"/>
          <w:szCs w:val="23"/>
          <w:lang w:eastAsia="en-US"/>
        </w:rPr>
      </w:pPr>
    </w:p>
    <w:sectPr w:rsidR="001E7E31" w:rsidRPr="0014155B" w:rsidSect="001D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000003E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39401122"/>
    <w:multiLevelType w:val="hybridMultilevel"/>
    <w:tmpl w:val="00087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077B7"/>
    <w:multiLevelType w:val="hybridMultilevel"/>
    <w:tmpl w:val="D0527972"/>
    <w:lvl w:ilvl="0" w:tplc="D2A22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C6704"/>
    <w:multiLevelType w:val="hybridMultilevel"/>
    <w:tmpl w:val="B890E08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F5951"/>
    <w:multiLevelType w:val="hybridMultilevel"/>
    <w:tmpl w:val="209EC97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96954"/>
    <w:multiLevelType w:val="hybridMultilevel"/>
    <w:tmpl w:val="64AC82C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43422"/>
    <w:multiLevelType w:val="hybridMultilevel"/>
    <w:tmpl w:val="FFE4794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108C900">
      <w:start w:val="1"/>
      <w:numFmt w:val="lowerRoman"/>
      <w:lvlText w:val="%2."/>
      <w:lvlJc w:val="left"/>
      <w:pPr>
        <w:ind w:left="1800" w:hanging="720"/>
      </w:pPr>
      <w:rPr>
        <w:rFonts w:hint="default"/>
        <w:b w:val="0"/>
        <w:color w:val="auto"/>
        <w:sz w:val="2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64F87"/>
    <w:multiLevelType w:val="hybridMultilevel"/>
    <w:tmpl w:val="42648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5439C"/>
    <w:multiLevelType w:val="hybridMultilevel"/>
    <w:tmpl w:val="DF4E4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C7B"/>
    <w:rsid w:val="00063D03"/>
    <w:rsid w:val="0014155B"/>
    <w:rsid w:val="001D0307"/>
    <w:rsid w:val="001E7E31"/>
    <w:rsid w:val="002F0154"/>
    <w:rsid w:val="003E0451"/>
    <w:rsid w:val="004950DF"/>
    <w:rsid w:val="004E0CC4"/>
    <w:rsid w:val="00582C49"/>
    <w:rsid w:val="00641D24"/>
    <w:rsid w:val="006A2414"/>
    <w:rsid w:val="00707BA9"/>
    <w:rsid w:val="0079129D"/>
    <w:rsid w:val="007A1DA4"/>
    <w:rsid w:val="00876FEF"/>
    <w:rsid w:val="00893381"/>
    <w:rsid w:val="009A4ABA"/>
    <w:rsid w:val="009C5C7B"/>
    <w:rsid w:val="009F1AEB"/>
    <w:rsid w:val="00A02C19"/>
    <w:rsid w:val="00A76BB0"/>
    <w:rsid w:val="00A87C63"/>
    <w:rsid w:val="00BC4561"/>
    <w:rsid w:val="00C329B5"/>
    <w:rsid w:val="00CB2D17"/>
    <w:rsid w:val="00E64F73"/>
    <w:rsid w:val="00F0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C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07BA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uiPriority w:val="99"/>
    <w:rsid w:val="006A2414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Normln"/>
    <w:next w:val="Normln"/>
    <w:uiPriority w:val="99"/>
    <w:rsid w:val="006A2414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ext">
    <w:name w:val="text"/>
    <w:basedOn w:val="Normln"/>
    <w:uiPriority w:val="99"/>
    <w:rsid w:val="006A2414"/>
    <w:pPr>
      <w:spacing w:after="60"/>
      <w:ind w:firstLine="454"/>
      <w:jc w:val="both"/>
    </w:pPr>
  </w:style>
  <w:style w:type="paragraph" w:customStyle="1" w:styleId="Heading3">
    <w:name w:val="Heading 3"/>
    <w:basedOn w:val="Normln"/>
    <w:next w:val="Normln"/>
    <w:uiPriority w:val="99"/>
    <w:rsid w:val="0079129D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07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F015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A4ABA"/>
    <w:pPr>
      <w:widowControl/>
      <w:autoSpaceDE/>
      <w:autoSpaceDN/>
      <w:adjustRightInd/>
      <w:spacing w:after="393"/>
    </w:pPr>
  </w:style>
  <w:style w:type="paragraph" w:customStyle="1" w:styleId="Default">
    <w:name w:val="Default"/>
    <w:rsid w:val="00CB2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E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267">
          <w:marLeft w:val="0"/>
          <w:marRight w:val="0"/>
          <w:marTop w:val="0"/>
          <w:marBottom w:val="6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5459">
                      <w:marLeft w:val="327"/>
                      <w:marRight w:val="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996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2</cp:revision>
  <cp:lastPrinted>2017-09-05T10:03:00Z</cp:lastPrinted>
  <dcterms:created xsi:type="dcterms:W3CDTF">2017-09-05T10:04:00Z</dcterms:created>
  <dcterms:modified xsi:type="dcterms:W3CDTF">2017-09-05T10:04:00Z</dcterms:modified>
</cp:coreProperties>
</file>